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BCAB" w14:textId="26878F62" w:rsidR="00484AF4" w:rsidRPr="001670CD" w:rsidRDefault="00484AF4" w:rsidP="00E9045A">
      <w:pPr>
        <w:spacing w:after="120"/>
        <w:jc w:val="both"/>
        <w:rPr>
          <w:b/>
          <w:bCs/>
          <w:sz w:val="22"/>
          <w:szCs w:val="22"/>
          <w:lang w:val="ru-RU"/>
        </w:rPr>
      </w:pPr>
      <w:r w:rsidRPr="001670CD">
        <w:rPr>
          <w:b/>
          <w:bCs/>
          <w:sz w:val="22"/>
          <w:szCs w:val="22"/>
          <w:lang w:val="ru-RU"/>
        </w:rPr>
        <w:t xml:space="preserve">Кому: </w:t>
      </w:r>
      <w:r w:rsidR="00B302A7" w:rsidRPr="001670CD">
        <w:rPr>
          <w:b/>
          <w:bCs/>
          <w:sz w:val="22"/>
          <w:szCs w:val="22"/>
          <w:lang w:val="ru-RU"/>
        </w:rPr>
        <w:t>Апелляционный суд</w:t>
      </w:r>
    </w:p>
    <w:p w14:paraId="3E84F795" w14:textId="53948206" w:rsidR="0050044D" w:rsidRPr="001670CD" w:rsidRDefault="00484AF4" w:rsidP="00E9045A">
      <w:pPr>
        <w:spacing w:after="120"/>
        <w:jc w:val="both"/>
        <w:rPr>
          <w:b/>
          <w:bCs/>
          <w:sz w:val="22"/>
          <w:szCs w:val="22"/>
          <w:lang w:val="ru-RU"/>
        </w:rPr>
      </w:pPr>
      <w:r w:rsidRPr="001670CD">
        <w:rPr>
          <w:b/>
          <w:bCs/>
          <w:sz w:val="22"/>
          <w:szCs w:val="22"/>
          <w:lang w:val="ru-RU"/>
        </w:rPr>
        <w:t xml:space="preserve">От: Георгия Росси </w:t>
      </w:r>
    </w:p>
    <w:p w14:paraId="034D03EA" w14:textId="567C9FAF" w:rsidR="00315ECE" w:rsidRPr="001670CD" w:rsidRDefault="00315ECE" w:rsidP="00E9045A">
      <w:pPr>
        <w:spacing w:after="120"/>
        <w:jc w:val="both"/>
        <w:rPr>
          <w:b/>
          <w:bCs/>
          <w:sz w:val="22"/>
          <w:szCs w:val="22"/>
          <w:lang w:val="ru-RU"/>
        </w:rPr>
      </w:pPr>
      <w:r w:rsidRPr="001670CD">
        <w:rPr>
          <w:b/>
          <w:bCs/>
          <w:sz w:val="22"/>
          <w:szCs w:val="22"/>
          <w:lang w:val="ru-RU"/>
        </w:rPr>
        <w:t xml:space="preserve">Предмет: апелляция </w:t>
      </w:r>
      <w:proofErr w:type="spellStart"/>
      <w:r w:rsidR="00F345ED" w:rsidRPr="001670CD">
        <w:rPr>
          <w:b/>
          <w:bCs/>
          <w:sz w:val="22"/>
          <w:szCs w:val="22"/>
          <w:lang w:val="en-US"/>
        </w:rPr>
        <w:t>Heorrhii</w:t>
      </w:r>
      <w:proofErr w:type="spellEnd"/>
      <w:r w:rsidR="00F345ED" w:rsidRPr="001670CD">
        <w:rPr>
          <w:b/>
          <w:bCs/>
          <w:sz w:val="22"/>
          <w:szCs w:val="22"/>
          <w:lang w:val="ru-RU"/>
        </w:rPr>
        <w:t xml:space="preserve"> </w:t>
      </w:r>
      <w:r w:rsidR="00F345ED" w:rsidRPr="001670CD">
        <w:rPr>
          <w:b/>
          <w:bCs/>
          <w:sz w:val="22"/>
          <w:szCs w:val="22"/>
          <w:lang w:val="en-US"/>
        </w:rPr>
        <w:t>Rossi</w:t>
      </w:r>
      <w:r w:rsidR="00F345ED" w:rsidRPr="001670CD">
        <w:rPr>
          <w:b/>
          <w:bCs/>
          <w:sz w:val="22"/>
          <w:szCs w:val="22"/>
          <w:lang w:val="ru-RU"/>
        </w:rPr>
        <w:t xml:space="preserve"> </w:t>
      </w:r>
    </w:p>
    <w:p w14:paraId="6629FE90" w14:textId="24F74E56" w:rsidR="00090107" w:rsidRPr="003C4EED" w:rsidRDefault="00090107" w:rsidP="00E9045A">
      <w:pPr>
        <w:spacing w:after="120"/>
        <w:jc w:val="both"/>
        <w:rPr>
          <w:sz w:val="22"/>
          <w:szCs w:val="22"/>
          <w:lang w:val="ru-RU"/>
        </w:rPr>
      </w:pPr>
      <w:r w:rsidRPr="003C4EED">
        <w:rPr>
          <w:sz w:val="22"/>
          <w:szCs w:val="22"/>
          <w:lang w:val="ru-RU"/>
        </w:rPr>
        <w:t xml:space="preserve">16.11.2021 года Высшим судом г. </w:t>
      </w:r>
      <w:proofErr w:type="spellStart"/>
      <w:r w:rsidRPr="003C4EED">
        <w:rPr>
          <w:sz w:val="22"/>
          <w:szCs w:val="22"/>
          <w:lang w:val="ru-RU"/>
        </w:rPr>
        <w:t>Подгорица</w:t>
      </w:r>
      <w:proofErr w:type="spellEnd"/>
      <w:r w:rsidRPr="003C4EED">
        <w:rPr>
          <w:sz w:val="22"/>
          <w:szCs w:val="22"/>
          <w:lang w:val="ru-RU"/>
        </w:rPr>
        <w:t xml:space="preserve"> было вынесено решение об экстрадиции Георгия Росси в Российскую Федерацию. </w:t>
      </w:r>
    </w:p>
    <w:p w14:paraId="2CCE7F72" w14:textId="4B427696" w:rsidR="00090107" w:rsidRPr="004C6457" w:rsidRDefault="00090107" w:rsidP="00E9045A">
      <w:pPr>
        <w:spacing w:after="120"/>
        <w:jc w:val="both"/>
        <w:rPr>
          <w:sz w:val="22"/>
          <w:szCs w:val="22"/>
          <w:lang w:val="ru-RU"/>
        </w:rPr>
      </w:pPr>
      <w:r w:rsidRPr="003C4EED">
        <w:rPr>
          <w:sz w:val="22"/>
          <w:szCs w:val="22"/>
          <w:lang w:val="ru-RU"/>
        </w:rPr>
        <w:t xml:space="preserve">Решение суда было получено Георгием Росси 22.11.2021 года. </w:t>
      </w:r>
      <w:r w:rsidR="001F6BC2" w:rsidRPr="003C4EED">
        <w:rPr>
          <w:sz w:val="22"/>
          <w:szCs w:val="22"/>
          <w:lang w:val="ru-RU"/>
        </w:rPr>
        <w:t xml:space="preserve">Решение было получено на </w:t>
      </w:r>
      <w:r w:rsidR="00CA1F33" w:rsidRPr="003C4EED">
        <w:rPr>
          <w:sz w:val="22"/>
          <w:szCs w:val="22"/>
          <w:lang w:val="ru-RU"/>
        </w:rPr>
        <w:t>черногорском</w:t>
      </w:r>
      <w:r w:rsidR="001F6BC2" w:rsidRPr="003C4EED">
        <w:rPr>
          <w:sz w:val="22"/>
          <w:szCs w:val="22"/>
          <w:lang w:val="ru-RU"/>
        </w:rPr>
        <w:t xml:space="preserve"> языке, который Георгий Росси не понимает. </w:t>
      </w:r>
      <w:r w:rsidR="007D0BF0" w:rsidRPr="003C4EED">
        <w:rPr>
          <w:sz w:val="22"/>
          <w:szCs w:val="22"/>
          <w:lang w:val="ru-RU"/>
        </w:rPr>
        <w:t>Решение суда на русском языке было получено Георгием Росси от его адвоката 23.11.2021 года, что дало возможность прочитать данное решение и понять его смысл.</w:t>
      </w:r>
      <w:r w:rsidR="007D0BF0">
        <w:rPr>
          <w:sz w:val="22"/>
          <w:szCs w:val="22"/>
          <w:lang w:val="ru-RU"/>
        </w:rPr>
        <w:t xml:space="preserve"> </w:t>
      </w:r>
    </w:p>
    <w:p w14:paraId="1DF57A30" w14:textId="220FCA49" w:rsidR="006B2D54" w:rsidRPr="004C6457" w:rsidRDefault="00090107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Согласно статье 20 Закона о Международной правовой помощи по уголовным делам срок на подачу апелляции на решение суда об экстрадиции составляет 3 дня с момента </w:t>
      </w:r>
      <w:r w:rsidR="0043746D" w:rsidRPr="004C6457">
        <w:rPr>
          <w:sz w:val="22"/>
          <w:szCs w:val="22"/>
          <w:lang w:val="ru-RU"/>
        </w:rPr>
        <w:t>получения</w:t>
      </w:r>
      <w:r w:rsidRPr="004C6457">
        <w:rPr>
          <w:sz w:val="22"/>
          <w:szCs w:val="22"/>
          <w:lang w:val="ru-RU"/>
        </w:rPr>
        <w:t xml:space="preserve"> решения. Согласно ст. 54 этого же Закона если иное не предусмотрено настоящим Законом, положения Уголовно-процессуального кодекса применяются </w:t>
      </w:r>
      <w:proofErr w:type="spellStart"/>
      <w:r w:rsidRPr="004C6457">
        <w:rPr>
          <w:sz w:val="22"/>
          <w:szCs w:val="22"/>
          <w:lang w:val="ru-RU"/>
        </w:rPr>
        <w:t>mutatis</w:t>
      </w:r>
      <w:proofErr w:type="spellEnd"/>
      <w:r w:rsidRPr="004C6457">
        <w:rPr>
          <w:sz w:val="22"/>
          <w:szCs w:val="22"/>
          <w:lang w:val="ru-RU"/>
        </w:rPr>
        <w:t xml:space="preserve"> </w:t>
      </w:r>
      <w:proofErr w:type="spellStart"/>
      <w:r w:rsidRPr="004C6457">
        <w:rPr>
          <w:sz w:val="22"/>
          <w:szCs w:val="22"/>
          <w:lang w:val="ru-RU"/>
        </w:rPr>
        <w:t>mutandis</w:t>
      </w:r>
      <w:proofErr w:type="spellEnd"/>
      <w:r w:rsidRPr="004C6457">
        <w:rPr>
          <w:sz w:val="22"/>
          <w:szCs w:val="22"/>
          <w:lang w:val="ru-RU"/>
        </w:rPr>
        <w:t xml:space="preserve"> к оказанию международной правовой помощи. </w:t>
      </w:r>
      <w:r w:rsidR="006B2D54" w:rsidRPr="004C6457">
        <w:rPr>
          <w:sz w:val="22"/>
          <w:szCs w:val="22"/>
          <w:lang w:val="ru-RU"/>
        </w:rPr>
        <w:t xml:space="preserve">Закон Черногории о Международной правовой помощи по уголовным делам понятие начала течения сроков не </w:t>
      </w:r>
      <w:r w:rsidR="004C6457" w:rsidRPr="004C6457">
        <w:rPr>
          <w:sz w:val="22"/>
          <w:szCs w:val="22"/>
          <w:lang w:val="ru-RU"/>
        </w:rPr>
        <w:t>содержит</w:t>
      </w:r>
      <w:r w:rsidR="006B2D54" w:rsidRPr="004C6457">
        <w:rPr>
          <w:sz w:val="22"/>
          <w:szCs w:val="22"/>
          <w:lang w:val="ru-RU"/>
        </w:rPr>
        <w:t xml:space="preserve">, в связи с чем применяются положения Уголовного процессуального кодекса Черногории в этой части. </w:t>
      </w:r>
    </w:p>
    <w:p w14:paraId="39D40D4C" w14:textId="4E39E43B" w:rsidR="00090107" w:rsidRPr="004C6457" w:rsidRDefault="00090107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Согласно статье 216 уголовного процессуального кодекса сроки, которые исчисляются днями, начинают течь со следующего дня после соответствующего события. Таким образом, с учетом того, что решение суда было получено Георгием Росси 22.11.2021 года, срок на подачу апелляции начинает течь с 23.11.2021 года и заканчивается 25.11.2021 года. Апелляция сдана </w:t>
      </w:r>
      <w:r w:rsidRPr="003C4EED">
        <w:rPr>
          <w:sz w:val="22"/>
          <w:szCs w:val="22"/>
          <w:lang w:val="ru-RU"/>
        </w:rPr>
        <w:t>25</w:t>
      </w:r>
      <w:r w:rsidRPr="004C6457">
        <w:rPr>
          <w:sz w:val="22"/>
          <w:szCs w:val="22"/>
          <w:lang w:val="ru-RU"/>
        </w:rPr>
        <w:t xml:space="preserve">.11.2021 года, то есть в срок, установленный законом. </w:t>
      </w:r>
    </w:p>
    <w:p w14:paraId="06709219" w14:textId="77777777" w:rsidR="00D0272A" w:rsidRPr="004C6457" w:rsidRDefault="00090107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>Георгий Росси, просит суд апелляционной инстанции отменить решение суда первой инстанции об экстрадиции и в экстрадиции отказать по следующим основаниям.</w:t>
      </w:r>
    </w:p>
    <w:p w14:paraId="39A48636" w14:textId="1C461C77" w:rsidR="00090107" w:rsidRPr="004C6457" w:rsidRDefault="005D5F76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Согласно статье 11 Закона Черногории о международной правовой помощи по </w:t>
      </w:r>
      <w:r w:rsidR="00A938EA" w:rsidRPr="004C6457">
        <w:rPr>
          <w:sz w:val="22"/>
          <w:szCs w:val="22"/>
          <w:lang w:val="ru-RU"/>
        </w:rPr>
        <w:t>уголовным</w:t>
      </w:r>
      <w:r w:rsidRPr="004C6457">
        <w:rPr>
          <w:sz w:val="22"/>
          <w:szCs w:val="22"/>
          <w:lang w:val="ru-RU"/>
        </w:rPr>
        <w:t xml:space="preserve"> делам, на которую ссылается </w:t>
      </w:r>
      <w:r w:rsidR="006B2D54" w:rsidRPr="004C6457">
        <w:rPr>
          <w:sz w:val="22"/>
          <w:szCs w:val="22"/>
          <w:lang w:val="ru-RU"/>
        </w:rPr>
        <w:t xml:space="preserve">Верховный суд </w:t>
      </w:r>
      <w:proofErr w:type="spellStart"/>
      <w:r w:rsidR="006B2D54" w:rsidRPr="004C6457">
        <w:rPr>
          <w:sz w:val="22"/>
          <w:szCs w:val="22"/>
          <w:lang w:val="ru-RU"/>
        </w:rPr>
        <w:t>Продгорицы</w:t>
      </w:r>
      <w:proofErr w:type="spellEnd"/>
      <w:r w:rsidR="006B2D54" w:rsidRPr="004C6457">
        <w:rPr>
          <w:sz w:val="22"/>
          <w:szCs w:val="22"/>
          <w:lang w:val="ru-RU"/>
        </w:rPr>
        <w:t xml:space="preserve"> в своем решении</w:t>
      </w:r>
      <w:r w:rsidRPr="004C6457">
        <w:rPr>
          <w:sz w:val="22"/>
          <w:szCs w:val="22"/>
          <w:lang w:val="ru-RU"/>
        </w:rPr>
        <w:t>, одним из условий выдачи по запро</w:t>
      </w:r>
      <w:r w:rsidR="0043746D" w:rsidRPr="004C6457">
        <w:rPr>
          <w:sz w:val="22"/>
          <w:szCs w:val="22"/>
          <w:lang w:val="ru-RU"/>
        </w:rPr>
        <w:t>с</w:t>
      </w:r>
      <w:r w:rsidRPr="004C6457">
        <w:rPr>
          <w:sz w:val="22"/>
          <w:szCs w:val="22"/>
          <w:lang w:val="ru-RU"/>
        </w:rPr>
        <w:t xml:space="preserve">у запрашивающего государства является то, что </w:t>
      </w:r>
      <w:r w:rsidRPr="004C6457">
        <w:rPr>
          <w:i/>
          <w:iCs/>
          <w:sz w:val="22"/>
          <w:szCs w:val="22"/>
          <w:lang w:val="ru-RU"/>
        </w:rPr>
        <w:t xml:space="preserve">запрашивающая сторона должна предоставить </w:t>
      </w:r>
      <w:r w:rsidRPr="004C6457">
        <w:rPr>
          <w:i/>
          <w:iCs/>
          <w:sz w:val="22"/>
          <w:szCs w:val="22"/>
          <w:u w:val="single"/>
          <w:lang w:val="ru-RU"/>
        </w:rPr>
        <w:t>факты и доказательства</w:t>
      </w:r>
      <w:r w:rsidRPr="004C6457">
        <w:rPr>
          <w:i/>
          <w:iCs/>
          <w:sz w:val="22"/>
          <w:szCs w:val="22"/>
          <w:lang w:val="ru-RU"/>
        </w:rPr>
        <w:t xml:space="preserve"> существования </w:t>
      </w:r>
      <w:r w:rsidRPr="004C6457">
        <w:rPr>
          <w:i/>
          <w:iCs/>
          <w:sz w:val="22"/>
          <w:szCs w:val="22"/>
          <w:u w:val="single"/>
          <w:lang w:val="ru-RU"/>
        </w:rPr>
        <w:t>обоснованного подозрения</w:t>
      </w:r>
      <w:r w:rsidRPr="004C6457">
        <w:rPr>
          <w:i/>
          <w:iCs/>
          <w:sz w:val="22"/>
          <w:szCs w:val="22"/>
          <w:lang w:val="ru-RU"/>
        </w:rPr>
        <w:t xml:space="preserve"> в том, что лицо, выдача которого запрашивается, совершило уголовное преступление</w:t>
      </w:r>
      <w:r w:rsidRPr="004C6457">
        <w:rPr>
          <w:sz w:val="22"/>
          <w:szCs w:val="22"/>
          <w:lang w:val="ru-RU"/>
        </w:rPr>
        <w:t xml:space="preserve">. </w:t>
      </w:r>
    </w:p>
    <w:p w14:paraId="27392699" w14:textId="2151A5BA" w:rsidR="00A938EA" w:rsidRPr="004C6457" w:rsidRDefault="005D5F76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Такими </w:t>
      </w:r>
      <w:r w:rsidR="00AF5D5B" w:rsidRPr="004C6457">
        <w:rPr>
          <w:sz w:val="22"/>
          <w:szCs w:val="22"/>
          <w:lang w:val="ru-RU"/>
        </w:rPr>
        <w:t xml:space="preserve">фактами и </w:t>
      </w:r>
      <w:r w:rsidRPr="004C6457">
        <w:rPr>
          <w:sz w:val="22"/>
          <w:szCs w:val="22"/>
          <w:lang w:val="ru-RU"/>
        </w:rPr>
        <w:t xml:space="preserve">доказательствами </w:t>
      </w:r>
      <w:r w:rsidR="006B2D54" w:rsidRPr="004C6457">
        <w:rPr>
          <w:sz w:val="22"/>
          <w:szCs w:val="22"/>
          <w:lang w:val="ru-RU"/>
        </w:rPr>
        <w:t xml:space="preserve">Верховный суд </w:t>
      </w:r>
      <w:proofErr w:type="spellStart"/>
      <w:r w:rsidR="006B2D54" w:rsidRPr="004C6457">
        <w:rPr>
          <w:sz w:val="22"/>
          <w:szCs w:val="22"/>
          <w:lang w:val="ru-RU"/>
        </w:rPr>
        <w:t>Подгорицы</w:t>
      </w:r>
      <w:proofErr w:type="spellEnd"/>
      <w:r w:rsidR="006B2D54" w:rsidRPr="004C6457">
        <w:rPr>
          <w:sz w:val="22"/>
          <w:szCs w:val="22"/>
          <w:lang w:val="ru-RU"/>
        </w:rPr>
        <w:t xml:space="preserve"> посчитал (о чем указано в его решении)</w:t>
      </w:r>
      <w:r w:rsidRPr="004C6457">
        <w:rPr>
          <w:sz w:val="22"/>
          <w:szCs w:val="22"/>
          <w:lang w:val="ru-RU"/>
        </w:rPr>
        <w:t xml:space="preserve">: постановление о возбуждении уголовного дела в отношении Георгия Росси от 20 ноября 2015 года; постановление о розыске обвиняемого от 20.11.2015 года; </w:t>
      </w:r>
      <w:r w:rsidR="00A938EA" w:rsidRPr="004C6457">
        <w:rPr>
          <w:sz w:val="22"/>
          <w:szCs w:val="22"/>
          <w:lang w:val="ru-RU"/>
        </w:rPr>
        <w:t>постановление о задержании обвиняемого от 20.11.2015 года; постановление о международном розыске обвиняемого от 29.01.2021 года</w:t>
      </w:r>
      <w:r w:rsidR="004C6457">
        <w:rPr>
          <w:sz w:val="22"/>
          <w:szCs w:val="22"/>
          <w:lang w:val="ru-RU"/>
        </w:rPr>
        <w:t xml:space="preserve"> (далее по тексту совместно – документы)</w:t>
      </w:r>
      <w:r w:rsidR="00A938EA" w:rsidRPr="004C6457">
        <w:rPr>
          <w:sz w:val="22"/>
          <w:szCs w:val="22"/>
          <w:lang w:val="ru-RU"/>
        </w:rPr>
        <w:t xml:space="preserve">. </w:t>
      </w:r>
      <w:r w:rsidR="000E2383" w:rsidRPr="004C6457">
        <w:rPr>
          <w:sz w:val="22"/>
          <w:szCs w:val="22"/>
          <w:lang w:val="ru-RU"/>
        </w:rPr>
        <w:t xml:space="preserve">Эти документы были представлены запрашивающей стороной. </w:t>
      </w:r>
    </w:p>
    <w:p w14:paraId="299DE29E" w14:textId="34907427" w:rsidR="00686FF2" w:rsidRPr="004C6457" w:rsidRDefault="00AF5D5B" w:rsidP="00E9045A">
      <w:pPr>
        <w:spacing w:after="120"/>
        <w:jc w:val="both"/>
        <w:rPr>
          <w:i/>
          <w:iCs/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>Однако, указанные документы</w:t>
      </w:r>
      <w:r w:rsidR="00AB2915" w:rsidRPr="004C6457">
        <w:rPr>
          <w:sz w:val="22"/>
          <w:szCs w:val="22"/>
          <w:lang w:val="ru-RU"/>
        </w:rPr>
        <w:t>, в первую очередь,</w:t>
      </w:r>
      <w:r w:rsidRPr="004C6457">
        <w:rPr>
          <w:sz w:val="22"/>
          <w:szCs w:val="22"/>
          <w:lang w:val="ru-RU"/>
        </w:rPr>
        <w:t xml:space="preserve"> являются </w:t>
      </w:r>
      <w:r w:rsidRPr="00F50964">
        <w:rPr>
          <w:i/>
          <w:iCs/>
          <w:sz w:val="22"/>
          <w:szCs w:val="22"/>
          <w:lang w:val="ru-RU"/>
        </w:rPr>
        <w:t>процессуальными документами,</w:t>
      </w:r>
      <w:r w:rsidRPr="004C6457">
        <w:rPr>
          <w:sz w:val="22"/>
          <w:szCs w:val="22"/>
          <w:lang w:val="ru-RU"/>
        </w:rPr>
        <w:t xml:space="preserve"> которые </w:t>
      </w:r>
      <w:r w:rsidR="004C6457">
        <w:rPr>
          <w:sz w:val="22"/>
          <w:szCs w:val="22"/>
          <w:lang w:val="ru-RU"/>
        </w:rPr>
        <w:t>не могут быть</w:t>
      </w:r>
      <w:r w:rsidR="009C7C8F" w:rsidRPr="004C6457">
        <w:rPr>
          <w:sz w:val="22"/>
          <w:szCs w:val="22"/>
          <w:lang w:val="ru-RU"/>
        </w:rPr>
        <w:t xml:space="preserve"> </w:t>
      </w:r>
      <w:r w:rsidR="00AB2915" w:rsidRPr="004C6457">
        <w:rPr>
          <w:sz w:val="22"/>
          <w:szCs w:val="22"/>
          <w:lang w:val="ru-RU"/>
        </w:rPr>
        <w:t xml:space="preserve">доказательствами </w:t>
      </w:r>
      <w:r w:rsidR="004C6457">
        <w:rPr>
          <w:sz w:val="22"/>
          <w:szCs w:val="22"/>
          <w:lang w:val="ru-RU"/>
        </w:rPr>
        <w:t xml:space="preserve">обоснованности подозрения </w:t>
      </w:r>
      <w:r w:rsidR="00AB2915" w:rsidRPr="004C6457">
        <w:rPr>
          <w:sz w:val="22"/>
          <w:szCs w:val="22"/>
          <w:lang w:val="ru-RU"/>
        </w:rPr>
        <w:t>по любому уголовному делу</w:t>
      </w:r>
      <w:r w:rsidR="00F50964">
        <w:rPr>
          <w:sz w:val="22"/>
          <w:szCs w:val="22"/>
          <w:lang w:val="ru-RU"/>
        </w:rPr>
        <w:t xml:space="preserve"> в любой стране мира</w:t>
      </w:r>
      <w:r w:rsidR="004C6457">
        <w:rPr>
          <w:sz w:val="22"/>
          <w:szCs w:val="22"/>
          <w:lang w:val="ru-RU"/>
        </w:rPr>
        <w:t xml:space="preserve">, так как </w:t>
      </w:r>
      <w:r w:rsidR="00F50964">
        <w:rPr>
          <w:sz w:val="22"/>
          <w:szCs w:val="22"/>
          <w:lang w:val="ru-RU"/>
        </w:rPr>
        <w:t xml:space="preserve">эти документы </w:t>
      </w:r>
      <w:r w:rsidR="004C6457">
        <w:rPr>
          <w:sz w:val="22"/>
          <w:szCs w:val="22"/>
          <w:lang w:val="ru-RU"/>
        </w:rPr>
        <w:t xml:space="preserve">всего лишь отражают мнение конкретного следователя </w:t>
      </w:r>
      <w:r w:rsidR="00F50964">
        <w:rPr>
          <w:sz w:val="22"/>
          <w:szCs w:val="22"/>
          <w:lang w:val="ru-RU"/>
        </w:rPr>
        <w:t xml:space="preserve">о том, что Георгий Росси виновен в совершении незаконной банковской деятельности. </w:t>
      </w:r>
    </w:p>
    <w:p w14:paraId="63E64CBD" w14:textId="737A20BE" w:rsidR="009C7C8F" w:rsidRPr="004C6457" w:rsidRDefault="009C7C8F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К содержанию данных документов </w:t>
      </w:r>
      <w:r w:rsidR="000E2383" w:rsidRPr="004C6457">
        <w:rPr>
          <w:sz w:val="22"/>
          <w:szCs w:val="22"/>
          <w:lang w:val="ru-RU"/>
        </w:rPr>
        <w:t xml:space="preserve">Верховный суд </w:t>
      </w:r>
      <w:proofErr w:type="spellStart"/>
      <w:r w:rsidR="000E2383" w:rsidRPr="004C6457">
        <w:rPr>
          <w:sz w:val="22"/>
          <w:szCs w:val="22"/>
          <w:lang w:val="ru-RU"/>
        </w:rPr>
        <w:t>Подгорицы</w:t>
      </w:r>
      <w:proofErr w:type="spellEnd"/>
      <w:r w:rsidRPr="004C6457">
        <w:rPr>
          <w:sz w:val="22"/>
          <w:szCs w:val="22"/>
          <w:lang w:val="ru-RU"/>
        </w:rPr>
        <w:t xml:space="preserve"> отнесся </w:t>
      </w:r>
      <w:r w:rsidR="004C6457">
        <w:rPr>
          <w:sz w:val="22"/>
          <w:szCs w:val="22"/>
          <w:lang w:val="ru-RU"/>
        </w:rPr>
        <w:t xml:space="preserve">крайне </w:t>
      </w:r>
      <w:r w:rsidRPr="004C6457">
        <w:rPr>
          <w:sz w:val="22"/>
          <w:szCs w:val="22"/>
          <w:lang w:val="ru-RU"/>
        </w:rPr>
        <w:t xml:space="preserve">поверхностно, не изучая их суть, которая очевидно </w:t>
      </w:r>
      <w:r w:rsidR="00CD1094" w:rsidRPr="004C6457">
        <w:rPr>
          <w:sz w:val="22"/>
          <w:szCs w:val="22"/>
          <w:lang w:val="ru-RU"/>
        </w:rPr>
        <w:t xml:space="preserve">противоречит </w:t>
      </w:r>
      <w:r w:rsidRPr="004C6457">
        <w:rPr>
          <w:sz w:val="22"/>
          <w:szCs w:val="22"/>
          <w:lang w:val="ru-RU"/>
        </w:rPr>
        <w:t xml:space="preserve">базовым нормам </w:t>
      </w:r>
      <w:r w:rsidR="00CD1094" w:rsidRPr="004C6457">
        <w:rPr>
          <w:sz w:val="22"/>
          <w:szCs w:val="22"/>
          <w:lang w:val="ru-RU"/>
        </w:rPr>
        <w:t xml:space="preserve">и принципам </w:t>
      </w:r>
      <w:r w:rsidRPr="004C6457">
        <w:rPr>
          <w:sz w:val="22"/>
          <w:szCs w:val="22"/>
          <w:lang w:val="ru-RU"/>
        </w:rPr>
        <w:t>уголовного права любого государства</w:t>
      </w:r>
      <w:r w:rsidR="000E2383" w:rsidRPr="004C6457">
        <w:rPr>
          <w:sz w:val="22"/>
          <w:szCs w:val="22"/>
          <w:lang w:val="ru-RU"/>
        </w:rPr>
        <w:t xml:space="preserve">. </w:t>
      </w:r>
    </w:p>
    <w:p w14:paraId="6A72B375" w14:textId="52C88239" w:rsidR="00E7647B" w:rsidRPr="004C6457" w:rsidRDefault="009C7C8F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>Так</w:t>
      </w:r>
      <w:r w:rsidR="00AF5D5B" w:rsidRPr="004C6457">
        <w:rPr>
          <w:sz w:val="22"/>
          <w:szCs w:val="22"/>
          <w:lang w:val="ru-RU"/>
        </w:rPr>
        <w:t xml:space="preserve">, ни один из указанных </w:t>
      </w:r>
      <w:r w:rsidR="000E2383" w:rsidRPr="004C6457">
        <w:rPr>
          <w:sz w:val="22"/>
          <w:szCs w:val="22"/>
          <w:lang w:val="ru-RU"/>
        </w:rPr>
        <w:t xml:space="preserve">выше </w:t>
      </w:r>
      <w:r w:rsidR="00AF5D5B" w:rsidRPr="004C6457">
        <w:rPr>
          <w:sz w:val="22"/>
          <w:szCs w:val="22"/>
          <w:lang w:val="ru-RU"/>
        </w:rPr>
        <w:t>документов</w:t>
      </w:r>
      <w:r w:rsidR="00D50D03">
        <w:rPr>
          <w:sz w:val="22"/>
          <w:szCs w:val="22"/>
          <w:lang w:val="ru-RU"/>
        </w:rPr>
        <w:t>, представленных запрашиваемой стороной,</w:t>
      </w:r>
      <w:r w:rsidR="00AF5D5B" w:rsidRPr="004C6457">
        <w:rPr>
          <w:sz w:val="22"/>
          <w:szCs w:val="22"/>
          <w:lang w:val="ru-RU"/>
        </w:rPr>
        <w:t xml:space="preserve"> не содержит даже ссылки на </w:t>
      </w:r>
      <w:r w:rsidR="000E2383" w:rsidRPr="004C6457">
        <w:rPr>
          <w:sz w:val="22"/>
          <w:szCs w:val="22"/>
          <w:lang w:val="ru-RU"/>
        </w:rPr>
        <w:t xml:space="preserve">какие-либо </w:t>
      </w:r>
      <w:r w:rsidR="00AF5D5B" w:rsidRPr="004C6457">
        <w:rPr>
          <w:sz w:val="22"/>
          <w:szCs w:val="22"/>
          <w:lang w:val="ru-RU"/>
        </w:rPr>
        <w:t>доказательства вины Георгия Росси</w:t>
      </w:r>
      <w:r w:rsidRPr="004C6457">
        <w:rPr>
          <w:sz w:val="22"/>
          <w:szCs w:val="22"/>
          <w:lang w:val="ru-RU"/>
        </w:rPr>
        <w:t xml:space="preserve"> в совершении </w:t>
      </w:r>
      <w:r w:rsidR="00D50D03">
        <w:rPr>
          <w:sz w:val="22"/>
          <w:szCs w:val="22"/>
          <w:lang w:val="ru-RU"/>
        </w:rPr>
        <w:t>им незаконной банковской деятельности,</w:t>
      </w:r>
      <w:r w:rsidR="00AF5D5B" w:rsidRPr="004C6457">
        <w:rPr>
          <w:sz w:val="22"/>
          <w:szCs w:val="22"/>
          <w:lang w:val="ru-RU"/>
        </w:rPr>
        <w:t xml:space="preserve"> например: аудио-видео записи; документы; показания свидетелей</w:t>
      </w:r>
      <w:r w:rsidR="00E7647B" w:rsidRPr="004C6457">
        <w:rPr>
          <w:sz w:val="22"/>
          <w:szCs w:val="22"/>
          <w:lang w:val="ru-RU"/>
        </w:rPr>
        <w:t>; вещественные доказательства</w:t>
      </w:r>
      <w:r w:rsidR="00CA1F33" w:rsidRPr="004C6457">
        <w:rPr>
          <w:sz w:val="22"/>
          <w:szCs w:val="22"/>
          <w:lang w:val="ru-RU"/>
        </w:rPr>
        <w:t>, экспертизы</w:t>
      </w:r>
      <w:r w:rsidR="00AB2915" w:rsidRPr="004C6457">
        <w:rPr>
          <w:sz w:val="22"/>
          <w:szCs w:val="22"/>
          <w:lang w:val="ru-RU"/>
        </w:rPr>
        <w:t xml:space="preserve"> и так далее</w:t>
      </w:r>
      <w:r w:rsidR="00E7647B" w:rsidRPr="004C6457">
        <w:rPr>
          <w:sz w:val="22"/>
          <w:szCs w:val="22"/>
          <w:lang w:val="ru-RU"/>
        </w:rPr>
        <w:t xml:space="preserve">. Только в постановлении о </w:t>
      </w:r>
      <w:r w:rsidR="00E7647B" w:rsidRPr="004C6457">
        <w:rPr>
          <w:sz w:val="22"/>
          <w:szCs w:val="22"/>
          <w:lang w:val="ru-RU"/>
        </w:rPr>
        <w:lastRenderedPageBreak/>
        <w:t>привлечении в качестве обвиняемого от 20.11</w:t>
      </w:r>
      <w:r w:rsidR="00282152" w:rsidRPr="004C6457">
        <w:rPr>
          <w:sz w:val="22"/>
          <w:szCs w:val="22"/>
          <w:lang w:val="ru-RU"/>
        </w:rPr>
        <w:t>.</w:t>
      </w:r>
      <w:r w:rsidR="00E7647B" w:rsidRPr="004C6457">
        <w:rPr>
          <w:sz w:val="22"/>
          <w:szCs w:val="22"/>
          <w:lang w:val="ru-RU"/>
        </w:rPr>
        <w:t xml:space="preserve">2015 года следователем указано, что некие «члены преступной группы» - без указания </w:t>
      </w:r>
      <w:r w:rsidR="005121A3">
        <w:rPr>
          <w:sz w:val="22"/>
          <w:szCs w:val="22"/>
          <w:lang w:val="ru-RU"/>
        </w:rPr>
        <w:t xml:space="preserve">их </w:t>
      </w:r>
      <w:r w:rsidR="00E7647B" w:rsidRPr="004C6457">
        <w:rPr>
          <w:sz w:val="22"/>
          <w:szCs w:val="22"/>
          <w:lang w:val="ru-RU"/>
        </w:rPr>
        <w:t xml:space="preserve">имен и фамилий, </w:t>
      </w:r>
      <w:r w:rsidRPr="004C6457">
        <w:rPr>
          <w:sz w:val="22"/>
          <w:szCs w:val="22"/>
          <w:lang w:val="ru-RU"/>
        </w:rPr>
        <w:t xml:space="preserve">а также </w:t>
      </w:r>
      <w:r w:rsidR="0043746D" w:rsidRPr="004C6457">
        <w:rPr>
          <w:sz w:val="22"/>
          <w:szCs w:val="22"/>
          <w:lang w:val="ru-RU"/>
        </w:rPr>
        <w:t>дат,</w:t>
      </w:r>
      <w:r w:rsidRPr="004C6457">
        <w:rPr>
          <w:sz w:val="22"/>
          <w:szCs w:val="22"/>
          <w:lang w:val="ru-RU"/>
        </w:rPr>
        <w:t xml:space="preserve"> когда это было сделано, </w:t>
      </w:r>
      <w:r w:rsidR="00E7647B" w:rsidRPr="004C6457">
        <w:rPr>
          <w:sz w:val="22"/>
          <w:szCs w:val="22"/>
          <w:lang w:val="ru-RU"/>
        </w:rPr>
        <w:t xml:space="preserve">арендовали офисы и приобрели компьютеры. Однако, ни в </w:t>
      </w:r>
      <w:r w:rsidR="000E2383" w:rsidRPr="004C6457">
        <w:rPr>
          <w:sz w:val="22"/>
          <w:szCs w:val="22"/>
          <w:lang w:val="ru-RU"/>
        </w:rPr>
        <w:t>Российской Федерации</w:t>
      </w:r>
      <w:r w:rsidR="00E7647B" w:rsidRPr="004C6457">
        <w:rPr>
          <w:sz w:val="22"/>
          <w:szCs w:val="22"/>
          <w:lang w:val="ru-RU"/>
        </w:rPr>
        <w:t>, ни в любой другой стране мира аренда офиса и покупка компьютера не являются уголовно наказуемым деянием</w:t>
      </w:r>
      <w:r w:rsidR="004774FA" w:rsidRPr="004C6457">
        <w:rPr>
          <w:sz w:val="22"/>
          <w:szCs w:val="22"/>
          <w:lang w:val="ru-RU"/>
        </w:rPr>
        <w:t xml:space="preserve"> и, очевидно, не могут являться доказательством того, что то или иное лицо совершило преступление</w:t>
      </w:r>
      <w:r w:rsidR="00E07359" w:rsidRPr="004C6457">
        <w:rPr>
          <w:sz w:val="22"/>
          <w:szCs w:val="22"/>
          <w:lang w:val="ru-RU"/>
        </w:rPr>
        <w:t xml:space="preserve">, в том числе и незаконную банковскую деятельность. </w:t>
      </w:r>
    </w:p>
    <w:p w14:paraId="3EFD5F00" w14:textId="004A747B" w:rsidR="004774FA" w:rsidRPr="004C6457" w:rsidRDefault="00135347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>Одной</w:t>
      </w:r>
      <w:r w:rsidR="004774FA" w:rsidRPr="004C6457">
        <w:rPr>
          <w:sz w:val="22"/>
          <w:szCs w:val="22"/>
          <w:lang w:val="ru-RU"/>
        </w:rPr>
        <w:t xml:space="preserve"> из основных норм уголовного права</w:t>
      </w:r>
      <w:r w:rsidRPr="004C6457">
        <w:rPr>
          <w:sz w:val="22"/>
          <w:szCs w:val="22"/>
          <w:lang w:val="ru-RU"/>
        </w:rPr>
        <w:t xml:space="preserve"> любого государства</w:t>
      </w:r>
      <w:r w:rsidR="004774FA" w:rsidRPr="004C6457">
        <w:rPr>
          <w:sz w:val="22"/>
          <w:szCs w:val="22"/>
          <w:lang w:val="ru-RU"/>
        </w:rPr>
        <w:t xml:space="preserve">, в том числе и </w:t>
      </w:r>
      <w:r w:rsidRPr="004C6457">
        <w:rPr>
          <w:sz w:val="22"/>
          <w:szCs w:val="22"/>
          <w:lang w:val="ru-RU"/>
        </w:rPr>
        <w:t xml:space="preserve">уголовного </w:t>
      </w:r>
      <w:r w:rsidR="004774FA" w:rsidRPr="004C6457">
        <w:rPr>
          <w:sz w:val="22"/>
          <w:szCs w:val="22"/>
          <w:lang w:val="ru-RU"/>
        </w:rPr>
        <w:t xml:space="preserve">права Черногории, а также </w:t>
      </w:r>
      <w:r w:rsidRPr="004C6457">
        <w:rPr>
          <w:sz w:val="22"/>
          <w:szCs w:val="22"/>
          <w:lang w:val="ru-RU"/>
        </w:rPr>
        <w:t>Российской Федерации</w:t>
      </w:r>
      <w:r w:rsidR="004774FA" w:rsidRPr="004C6457">
        <w:rPr>
          <w:sz w:val="22"/>
          <w:szCs w:val="22"/>
          <w:lang w:val="ru-RU"/>
        </w:rPr>
        <w:t xml:space="preserve">, является то, </w:t>
      </w:r>
      <w:r w:rsidR="005121A3">
        <w:rPr>
          <w:sz w:val="22"/>
          <w:szCs w:val="22"/>
          <w:lang w:val="ru-RU"/>
        </w:rPr>
        <w:t xml:space="preserve">что </w:t>
      </w:r>
      <w:r w:rsidR="00E07359" w:rsidRPr="004C6457">
        <w:rPr>
          <w:sz w:val="22"/>
          <w:szCs w:val="22"/>
          <w:lang w:val="ru-RU"/>
        </w:rPr>
        <w:t xml:space="preserve">при обвинении лица в совершении преступления необходимо </w:t>
      </w:r>
      <w:r w:rsidR="009B64BB" w:rsidRPr="004C6457">
        <w:rPr>
          <w:sz w:val="22"/>
          <w:szCs w:val="22"/>
          <w:lang w:val="ru-RU"/>
        </w:rPr>
        <w:t>указать место, время и способ совершения преступления</w:t>
      </w:r>
      <w:r w:rsidR="00E07359" w:rsidRPr="004C6457">
        <w:rPr>
          <w:sz w:val="22"/>
          <w:szCs w:val="22"/>
          <w:lang w:val="ru-RU"/>
        </w:rPr>
        <w:t xml:space="preserve"> этим лицом. </w:t>
      </w:r>
    </w:p>
    <w:p w14:paraId="44F08903" w14:textId="4F2B4616" w:rsidR="002800D1" w:rsidRDefault="00282152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>Так в постановлении о привлечении в качестве обвиняемого</w:t>
      </w:r>
      <w:r w:rsidR="00B837BA" w:rsidRPr="004C6457">
        <w:rPr>
          <w:sz w:val="22"/>
          <w:szCs w:val="22"/>
          <w:lang w:val="ru-RU"/>
        </w:rPr>
        <w:t xml:space="preserve"> (страница 1)</w:t>
      </w:r>
      <w:r w:rsidRPr="004C6457">
        <w:rPr>
          <w:sz w:val="22"/>
          <w:szCs w:val="22"/>
          <w:lang w:val="ru-RU"/>
        </w:rPr>
        <w:t xml:space="preserve"> от 20.11.2015 года указано (цитата): «он (Максаков Ю.В.) </w:t>
      </w:r>
      <w:r w:rsidRPr="004C6457">
        <w:rPr>
          <w:b/>
          <w:bCs/>
          <w:sz w:val="22"/>
          <w:szCs w:val="22"/>
          <w:lang w:val="ru-RU"/>
        </w:rPr>
        <w:t>не позднее</w:t>
      </w:r>
      <w:r w:rsidRPr="004C6457">
        <w:rPr>
          <w:sz w:val="22"/>
          <w:szCs w:val="22"/>
          <w:lang w:val="ru-RU"/>
        </w:rPr>
        <w:t xml:space="preserve"> 01.01.2011 года, находясь в г. Москве, создал организованную группу…». В связи с этим возникает логичный вопрос: что значит «не позднее»? То есть это могло быть, например, в 2000 году, в 1998 году, в 2009 году. </w:t>
      </w:r>
      <w:r w:rsidR="002800D1">
        <w:rPr>
          <w:sz w:val="22"/>
          <w:szCs w:val="22"/>
          <w:lang w:val="ru-RU"/>
        </w:rPr>
        <w:t>Таким образом</w:t>
      </w:r>
      <w:r w:rsidRPr="004C6457">
        <w:rPr>
          <w:sz w:val="22"/>
          <w:szCs w:val="22"/>
          <w:lang w:val="ru-RU"/>
        </w:rPr>
        <w:t xml:space="preserve">, </w:t>
      </w:r>
      <w:r w:rsidR="00C56A4D" w:rsidRPr="004C6457">
        <w:rPr>
          <w:sz w:val="22"/>
          <w:szCs w:val="22"/>
          <w:lang w:val="ru-RU"/>
        </w:rPr>
        <w:t xml:space="preserve">российское </w:t>
      </w:r>
      <w:r w:rsidRPr="004C6457">
        <w:rPr>
          <w:sz w:val="22"/>
          <w:szCs w:val="22"/>
          <w:lang w:val="ru-RU"/>
        </w:rPr>
        <w:t>следствие по данному делу занимаемся откровенным юридическим шельмовством, не указывая конкретных дат совершения инкриминируемого Георгию Росси преступления</w:t>
      </w:r>
      <w:r w:rsidR="00D57E74">
        <w:rPr>
          <w:sz w:val="22"/>
          <w:szCs w:val="22"/>
          <w:lang w:val="ru-RU"/>
        </w:rPr>
        <w:t xml:space="preserve"> в части созданиям им «организованной группы»</w:t>
      </w:r>
      <w:r w:rsidR="002800D1">
        <w:rPr>
          <w:sz w:val="22"/>
          <w:szCs w:val="22"/>
          <w:lang w:val="ru-RU"/>
        </w:rPr>
        <w:t xml:space="preserve">, что является квалифицирующим признаком части 2 ст. 172 Уголовного кодекса Российской Федерации. </w:t>
      </w:r>
    </w:p>
    <w:p w14:paraId="407E47F1" w14:textId="25F15E5A" w:rsidR="004F3FEF" w:rsidRPr="004C6457" w:rsidRDefault="00282152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Такое </w:t>
      </w:r>
      <w:r w:rsidR="00C56A4D" w:rsidRPr="004C6457">
        <w:rPr>
          <w:sz w:val="22"/>
          <w:szCs w:val="22"/>
          <w:lang w:val="ru-RU"/>
        </w:rPr>
        <w:t xml:space="preserve">неконкретное </w:t>
      </w:r>
      <w:r w:rsidRPr="004C6457">
        <w:rPr>
          <w:sz w:val="22"/>
          <w:szCs w:val="22"/>
          <w:lang w:val="ru-RU"/>
        </w:rPr>
        <w:t>изложени</w:t>
      </w:r>
      <w:r w:rsidR="00B837BA" w:rsidRPr="004C6457">
        <w:rPr>
          <w:sz w:val="22"/>
          <w:szCs w:val="22"/>
          <w:lang w:val="ru-RU"/>
        </w:rPr>
        <w:t>е</w:t>
      </w:r>
      <w:r w:rsidRPr="004C6457">
        <w:rPr>
          <w:sz w:val="22"/>
          <w:szCs w:val="22"/>
          <w:lang w:val="ru-RU"/>
        </w:rPr>
        <w:t xml:space="preserve"> </w:t>
      </w:r>
      <w:r w:rsidR="00B5036C" w:rsidRPr="004C6457">
        <w:rPr>
          <w:sz w:val="22"/>
          <w:szCs w:val="22"/>
          <w:lang w:val="ru-RU"/>
        </w:rPr>
        <w:t>обвинения в отношении Георгия Росси прямым способом</w:t>
      </w:r>
      <w:r w:rsidRPr="004C6457">
        <w:rPr>
          <w:sz w:val="22"/>
          <w:szCs w:val="22"/>
          <w:lang w:val="ru-RU"/>
        </w:rPr>
        <w:t xml:space="preserve"> влияет на сроки давности привлечения лица к уголовной ответственност</w:t>
      </w:r>
      <w:r w:rsidR="00B22163">
        <w:rPr>
          <w:sz w:val="22"/>
          <w:szCs w:val="22"/>
          <w:lang w:val="ru-RU"/>
        </w:rPr>
        <w:t>и. Эти сроки давности</w:t>
      </w:r>
      <w:r w:rsidR="002800D1">
        <w:rPr>
          <w:sz w:val="22"/>
          <w:szCs w:val="22"/>
          <w:lang w:val="ru-RU"/>
        </w:rPr>
        <w:t xml:space="preserve"> разные по части 1 и 2 статьи 172 Уголовного кодекса Российской Федерации, так как санкции в 1 и 2 части статьи 172 - разные</w:t>
      </w:r>
      <w:r w:rsidR="00B22163">
        <w:rPr>
          <w:sz w:val="22"/>
          <w:szCs w:val="22"/>
          <w:lang w:val="ru-RU"/>
        </w:rPr>
        <w:t xml:space="preserve">. </w:t>
      </w:r>
      <w:r w:rsidR="002800D1">
        <w:rPr>
          <w:sz w:val="22"/>
          <w:szCs w:val="22"/>
          <w:lang w:val="ru-RU"/>
        </w:rPr>
        <w:t xml:space="preserve">Кроме того, в статье 266 Уголовного кодекса Черногории, а именно – части 1 и иных частях данной статьи, такие диспозиции как «организованная группа» и «особо крупный размер» вообще отсутствуют. </w:t>
      </w:r>
      <w:r w:rsidR="00237F43">
        <w:rPr>
          <w:sz w:val="22"/>
          <w:szCs w:val="22"/>
          <w:lang w:val="ru-RU"/>
        </w:rPr>
        <w:t xml:space="preserve">Наличие у запрашиваемой стороны такой де нормы уголовного кодекса как у </w:t>
      </w:r>
      <w:r w:rsidR="00597DE8">
        <w:rPr>
          <w:sz w:val="22"/>
          <w:szCs w:val="22"/>
          <w:lang w:val="ru-RU"/>
        </w:rPr>
        <w:t>запрашивающей</w:t>
      </w:r>
      <w:r w:rsidR="00237F43">
        <w:rPr>
          <w:sz w:val="22"/>
          <w:szCs w:val="22"/>
          <w:lang w:val="ru-RU"/>
        </w:rPr>
        <w:t xml:space="preserve"> стороны</w:t>
      </w:r>
      <w:r w:rsidR="006672C7">
        <w:rPr>
          <w:sz w:val="22"/>
          <w:szCs w:val="22"/>
          <w:lang w:val="ru-RU"/>
        </w:rPr>
        <w:t xml:space="preserve">, </w:t>
      </w:r>
      <w:r w:rsidR="00237F43">
        <w:rPr>
          <w:sz w:val="22"/>
          <w:szCs w:val="22"/>
          <w:lang w:val="ru-RU"/>
        </w:rPr>
        <w:t>характеризуется не названием, а содержанием</w:t>
      </w:r>
      <w:r w:rsidR="006672C7">
        <w:rPr>
          <w:sz w:val="22"/>
          <w:szCs w:val="22"/>
          <w:lang w:val="ru-RU"/>
        </w:rPr>
        <w:t xml:space="preserve"> нормы уголовного кодекса. </w:t>
      </w:r>
    </w:p>
    <w:p w14:paraId="3C8AEACE" w14:textId="7ED81305" w:rsidR="00A01471" w:rsidRPr="004C6457" w:rsidRDefault="00A01471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Кроме того, на этой же странице </w:t>
      </w:r>
      <w:r w:rsidR="00DA2D07">
        <w:rPr>
          <w:sz w:val="22"/>
          <w:szCs w:val="22"/>
          <w:lang w:val="ru-RU"/>
        </w:rPr>
        <w:t xml:space="preserve">постановления о привлечении в качестве обвиняемого от 20.11.2015 года (через 1 абзац ниже) </w:t>
      </w:r>
      <w:r w:rsidRPr="004C6457">
        <w:rPr>
          <w:sz w:val="22"/>
          <w:szCs w:val="22"/>
          <w:lang w:val="ru-RU"/>
        </w:rPr>
        <w:t xml:space="preserve">указано, что организаторами этой якобы преступной группы являлись </w:t>
      </w:r>
      <w:r w:rsidR="00944EC5" w:rsidRPr="004C6457">
        <w:rPr>
          <w:sz w:val="22"/>
          <w:szCs w:val="22"/>
          <w:lang w:val="ru-RU"/>
        </w:rPr>
        <w:t xml:space="preserve">Максакова </w:t>
      </w:r>
      <w:r w:rsidRPr="004C6457">
        <w:rPr>
          <w:sz w:val="22"/>
          <w:szCs w:val="22"/>
          <w:lang w:val="ru-RU"/>
        </w:rPr>
        <w:t xml:space="preserve">Ю.В. (Росси), Рыбников В.В. и Кондратьева А.В. То есть, </w:t>
      </w:r>
      <w:r w:rsidR="00C56A4D" w:rsidRPr="004C6457">
        <w:rPr>
          <w:sz w:val="22"/>
          <w:szCs w:val="22"/>
          <w:lang w:val="ru-RU"/>
        </w:rPr>
        <w:t xml:space="preserve">российское </w:t>
      </w:r>
      <w:r w:rsidRPr="004C6457">
        <w:rPr>
          <w:sz w:val="22"/>
          <w:szCs w:val="22"/>
          <w:lang w:val="ru-RU"/>
        </w:rPr>
        <w:t xml:space="preserve">следствие по делу на одной странице постановления о привлечении в качестве обвиняемого </w:t>
      </w:r>
      <w:r w:rsidR="00DA2D07">
        <w:rPr>
          <w:sz w:val="22"/>
          <w:szCs w:val="22"/>
          <w:lang w:val="ru-RU"/>
        </w:rPr>
        <w:t xml:space="preserve">сначала </w:t>
      </w:r>
      <w:r w:rsidRPr="004C6457">
        <w:rPr>
          <w:sz w:val="22"/>
          <w:szCs w:val="22"/>
          <w:lang w:val="ru-RU"/>
        </w:rPr>
        <w:t xml:space="preserve">указывает, что организатором некой «преступной группы» является Георгий Росси (Максаков), а через один абзац, </w:t>
      </w:r>
      <w:r w:rsidR="00DA2D07">
        <w:rPr>
          <w:sz w:val="22"/>
          <w:szCs w:val="22"/>
          <w:lang w:val="ru-RU"/>
        </w:rPr>
        <w:t>пишет</w:t>
      </w:r>
      <w:r w:rsidRPr="004C6457">
        <w:rPr>
          <w:sz w:val="22"/>
          <w:szCs w:val="22"/>
          <w:lang w:val="ru-RU"/>
        </w:rPr>
        <w:t xml:space="preserve">, что организаторами «преступной группы» являются уже 3 человека – Максаков (Росси), Рыбников и Кондратьев. </w:t>
      </w:r>
      <w:r w:rsidR="00DA2D07">
        <w:rPr>
          <w:sz w:val="22"/>
          <w:szCs w:val="22"/>
          <w:lang w:val="ru-RU"/>
        </w:rPr>
        <w:t>Указанное явно</w:t>
      </w:r>
      <w:r w:rsidR="004F3FEF" w:rsidRPr="004C6457">
        <w:rPr>
          <w:sz w:val="22"/>
          <w:szCs w:val="22"/>
          <w:lang w:val="ru-RU"/>
        </w:rPr>
        <w:t xml:space="preserve"> свидетельствует о том, что даже сам следователь по делу не понимает, кто является организатором </w:t>
      </w:r>
      <w:r w:rsidR="00DA2D07">
        <w:rPr>
          <w:sz w:val="22"/>
          <w:szCs w:val="22"/>
          <w:lang w:val="ru-RU"/>
        </w:rPr>
        <w:t>этой</w:t>
      </w:r>
      <w:r w:rsidR="004F3FEF" w:rsidRPr="004C6457">
        <w:rPr>
          <w:sz w:val="22"/>
          <w:szCs w:val="22"/>
          <w:lang w:val="ru-RU"/>
        </w:rPr>
        <w:t xml:space="preserve"> «преступной» группы, </w:t>
      </w:r>
      <w:r w:rsidR="00835B14" w:rsidRPr="004C6457">
        <w:rPr>
          <w:sz w:val="22"/>
          <w:szCs w:val="22"/>
          <w:lang w:val="ru-RU"/>
        </w:rPr>
        <w:t>которая, по его мнению,</w:t>
      </w:r>
      <w:r w:rsidR="004F3FEF" w:rsidRPr="004C6457">
        <w:rPr>
          <w:sz w:val="22"/>
          <w:szCs w:val="22"/>
          <w:lang w:val="ru-RU"/>
        </w:rPr>
        <w:t xml:space="preserve"> занималась незаконной банковской деятельностью. </w:t>
      </w:r>
    </w:p>
    <w:p w14:paraId="2EBD99DC" w14:textId="263972FB" w:rsidR="00944EC5" w:rsidRPr="004C6457" w:rsidRDefault="007C12C2" w:rsidP="00E9045A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Далее, на этой же странице</w:t>
      </w:r>
      <w:r w:rsidR="00944EC5" w:rsidRPr="004C6457">
        <w:rPr>
          <w:sz w:val="22"/>
          <w:szCs w:val="22"/>
          <w:lang w:val="ru-RU"/>
        </w:rPr>
        <w:t xml:space="preserve"> указано, что </w:t>
      </w:r>
      <w:r w:rsidR="009A48DB">
        <w:rPr>
          <w:sz w:val="22"/>
          <w:szCs w:val="22"/>
          <w:lang w:val="ru-RU"/>
        </w:rPr>
        <w:t>«</w:t>
      </w:r>
      <w:r w:rsidR="00944EC5" w:rsidRPr="004C6457">
        <w:rPr>
          <w:sz w:val="22"/>
          <w:szCs w:val="22"/>
          <w:lang w:val="ru-RU"/>
        </w:rPr>
        <w:t>преступная группа</w:t>
      </w:r>
      <w:r w:rsidR="009A48DB">
        <w:rPr>
          <w:sz w:val="22"/>
          <w:szCs w:val="22"/>
          <w:lang w:val="ru-RU"/>
        </w:rPr>
        <w:t>»</w:t>
      </w:r>
      <w:r w:rsidR="00944EC5" w:rsidRPr="004C6457">
        <w:rPr>
          <w:sz w:val="22"/>
          <w:szCs w:val="22"/>
          <w:lang w:val="ru-RU"/>
        </w:rPr>
        <w:t xml:space="preserve"> в составе Максакова Ю.В. (Росси), Рыбников В.В. и Кондратьева А.В., </w:t>
      </w:r>
      <w:r w:rsidR="00944EC5" w:rsidRPr="004C6457">
        <w:rPr>
          <w:i/>
          <w:iCs/>
          <w:sz w:val="22"/>
          <w:szCs w:val="22"/>
          <w:lang w:val="ru-RU"/>
        </w:rPr>
        <w:t>а также иных неустановленных лиц,</w:t>
      </w:r>
      <w:r w:rsidR="00944EC5" w:rsidRPr="004C6457">
        <w:rPr>
          <w:sz w:val="22"/>
          <w:szCs w:val="22"/>
          <w:lang w:val="ru-RU"/>
        </w:rPr>
        <w:t xml:space="preserve"> занималась незаконной банковской деятельностью с 2011 по 2013 год путем реализации заранее разработанного плана совместной преступной деятельности, каждый участник осуществлял определенные ему организаторами обязанности, в связи с чем данная </w:t>
      </w:r>
      <w:r w:rsidR="009A48DB">
        <w:rPr>
          <w:sz w:val="22"/>
          <w:szCs w:val="22"/>
          <w:lang w:val="ru-RU"/>
        </w:rPr>
        <w:t>«</w:t>
      </w:r>
      <w:r w:rsidR="00944EC5" w:rsidRPr="004C6457">
        <w:rPr>
          <w:sz w:val="22"/>
          <w:szCs w:val="22"/>
          <w:lang w:val="ru-RU"/>
        </w:rPr>
        <w:t>преступная группа</w:t>
      </w:r>
      <w:r w:rsidR="009A48DB">
        <w:rPr>
          <w:sz w:val="22"/>
          <w:szCs w:val="22"/>
          <w:lang w:val="ru-RU"/>
        </w:rPr>
        <w:t>»</w:t>
      </w:r>
      <w:r w:rsidR="00944EC5" w:rsidRPr="004C6457">
        <w:rPr>
          <w:sz w:val="22"/>
          <w:szCs w:val="22"/>
          <w:lang w:val="ru-RU"/>
        </w:rPr>
        <w:t xml:space="preserve"> характеризовалась распределением функций между членами группы по осуществлению преступного умысла. </w:t>
      </w:r>
    </w:p>
    <w:p w14:paraId="113F7D00" w14:textId="22D69E38" w:rsidR="00944EC5" w:rsidRPr="004C6457" w:rsidRDefault="00944EC5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Все эти фразы, безусловно, звучат крайне устрашающе, однако, юриспруденция является точной наукой в связи с чем у любого юриста возникают логичные вопросы: </w:t>
      </w:r>
    </w:p>
    <w:p w14:paraId="0BCC61B0" w14:textId="220543DB" w:rsidR="00944EC5" w:rsidRPr="004C6457" w:rsidRDefault="004F3FEF" w:rsidP="00E9045A">
      <w:pPr>
        <w:pStyle w:val="ListParagraph"/>
        <w:numPr>
          <w:ilvl w:val="0"/>
          <w:numId w:val="19"/>
        </w:num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>с</w:t>
      </w:r>
      <w:r w:rsidR="00944EC5" w:rsidRPr="004C6457">
        <w:rPr>
          <w:sz w:val="22"/>
          <w:szCs w:val="22"/>
          <w:lang w:val="ru-RU"/>
        </w:rPr>
        <w:t xml:space="preserve">ледователь </w:t>
      </w:r>
      <w:r w:rsidR="00C56A4D" w:rsidRPr="004C6457">
        <w:rPr>
          <w:sz w:val="22"/>
          <w:szCs w:val="22"/>
          <w:lang w:val="ru-RU"/>
        </w:rPr>
        <w:t xml:space="preserve">по делу </w:t>
      </w:r>
      <w:r w:rsidR="00944EC5" w:rsidRPr="004C6457">
        <w:rPr>
          <w:sz w:val="22"/>
          <w:szCs w:val="22"/>
          <w:lang w:val="ru-RU"/>
        </w:rPr>
        <w:t xml:space="preserve">ссылается на </w:t>
      </w:r>
      <w:r w:rsidRPr="004C6457">
        <w:rPr>
          <w:sz w:val="22"/>
          <w:szCs w:val="22"/>
          <w:lang w:val="ru-RU"/>
        </w:rPr>
        <w:t>«</w:t>
      </w:r>
      <w:r w:rsidR="00944EC5" w:rsidRPr="004C6457">
        <w:rPr>
          <w:sz w:val="22"/>
          <w:szCs w:val="22"/>
          <w:lang w:val="ru-RU"/>
        </w:rPr>
        <w:t>реализацию заранее разработанного плана</w:t>
      </w:r>
      <w:r w:rsidRPr="004C6457">
        <w:rPr>
          <w:sz w:val="22"/>
          <w:szCs w:val="22"/>
          <w:lang w:val="ru-RU"/>
        </w:rPr>
        <w:t xml:space="preserve">». В </w:t>
      </w:r>
      <w:r w:rsidR="00944EC5" w:rsidRPr="004C6457">
        <w:rPr>
          <w:sz w:val="22"/>
          <w:szCs w:val="22"/>
          <w:lang w:val="ru-RU"/>
        </w:rPr>
        <w:t xml:space="preserve">чем </w:t>
      </w:r>
      <w:r w:rsidRPr="004C6457">
        <w:rPr>
          <w:sz w:val="22"/>
          <w:szCs w:val="22"/>
          <w:lang w:val="ru-RU"/>
        </w:rPr>
        <w:t>конкретно состоял этот план, в каких действиях</w:t>
      </w:r>
      <w:r w:rsidR="00C56A4D" w:rsidRPr="004C6457">
        <w:rPr>
          <w:sz w:val="22"/>
          <w:szCs w:val="22"/>
          <w:lang w:val="ru-RU"/>
        </w:rPr>
        <w:t xml:space="preserve"> и кто эти действия должен был совершить</w:t>
      </w:r>
      <w:r w:rsidR="00944EC5" w:rsidRPr="004C6457">
        <w:rPr>
          <w:sz w:val="22"/>
          <w:szCs w:val="22"/>
          <w:lang w:val="ru-RU"/>
        </w:rPr>
        <w:t xml:space="preserve">? Эти данные </w:t>
      </w:r>
      <w:r w:rsidRPr="004C6457">
        <w:rPr>
          <w:sz w:val="22"/>
          <w:szCs w:val="22"/>
          <w:lang w:val="ru-RU"/>
        </w:rPr>
        <w:t xml:space="preserve">в постановлении о привлечении в качестве обвиняемого от 20.11.2015 года, равно как и в иных документах, на которые ссылается Верховный суд </w:t>
      </w:r>
      <w:proofErr w:type="spellStart"/>
      <w:r w:rsidRPr="004C6457">
        <w:rPr>
          <w:sz w:val="22"/>
          <w:szCs w:val="22"/>
          <w:lang w:val="ru-RU"/>
        </w:rPr>
        <w:t>Подгорицы</w:t>
      </w:r>
      <w:proofErr w:type="spellEnd"/>
      <w:r w:rsidRPr="004C6457">
        <w:rPr>
          <w:sz w:val="22"/>
          <w:szCs w:val="22"/>
          <w:lang w:val="ru-RU"/>
        </w:rPr>
        <w:t xml:space="preserve">, </w:t>
      </w:r>
      <w:r w:rsidR="00944EC5" w:rsidRPr="004C6457">
        <w:rPr>
          <w:sz w:val="22"/>
          <w:szCs w:val="22"/>
          <w:lang w:val="ru-RU"/>
        </w:rPr>
        <w:t xml:space="preserve">отсутствуют. </w:t>
      </w:r>
    </w:p>
    <w:p w14:paraId="5EEF5709" w14:textId="532656B3" w:rsidR="004F3FEF" w:rsidRDefault="004F3FEF" w:rsidP="00E9045A">
      <w:pPr>
        <w:pStyle w:val="ListParagraph"/>
        <w:numPr>
          <w:ilvl w:val="0"/>
          <w:numId w:val="19"/>
        </w:num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lastRenderedPageBreak/>
        <w:t>с</w:t>
      </w:r>
      <w:r w:rsidR="00944EC5" w:rsidRPr="004C6457">
        <w:rPr>
          <w:sz w:val="22"/>
          <w:szCs w:val="22"/>
          <w:lang w:val="ru-RU"/>
        </w:rPr>
        <w:t xml:space="preserve">ледователь </w:t>
      </w:r>
      <w:r w:rsidR="00C56A4D" w:rsidRPr="004C6457">
        <w:rPr>
          <w:sz w:val="22"/>
          <w:szCs w:val="22"/>
          <w:lang w:val="ru-RU"/>
        </w:rPr>
        <w:t xml:space="preserve">по делу </w:t>
      </w:r>
      <w:r w:rsidR="00944EC5" w:rsidRPr="004C6457">
        <w:rPr>
          <w:sz w:val="22"/>
          <w:szCs w:val="22"/>
          <w:lang w:val="ru-RU"/>
        </w:rPr>
        <w:t xml:space="preserve">ссылается на то, что </w:t>
      </w:r>
      <w:r w:rsidRPr="004C6457">
        <w:rPr>
          <w:sz w:val="22"/>
          <w:szCs w:val="22"/>
          <w:lang w:val="ru-RU"/>
        </w:rPr>
        <w:t>«</w:t>
      </w:r>
      <w:r w:rsidR="00944EC5" w:rsidRPr="004C6457">
        <w:rPr>
          <w:sz w:val="22"/>
          <w:szCs w:val="22"/>
          <w:lang w:val="ru-RU"/>
        </w:rPr>
        <w:t>каждый участник, осуществлял определенные ему организаторами обязанности</w:t>
      </w:r>
      <w:r w:rsidRPr="004C6457">
        <w:rPr>
          <w:sz w:val="22"/>
          <w:szCs w:val="22"/>
          <w:lang w:val="ru-RU"/>
        </w:rPr>
        <w:t>»</w:t>
      </w:r>
      <w:r w:rsidR="00944EC5" w:rsidRPr="004C6457">
        <w:rPr>
          <w:sz w:val="22"/>
          <w:szCs w:val="22"/>
          <w:lang w:val="ru-RU"/>
        </w:rPr>
        <w:t xml:space="preserve">. </w:t>
      </w:r>
      <w:r w:rsidR="007C12C2">
        <w:rPr>
          <w:sz w:val="22"/>
          <w:szCs w:val="22"/>
          <w:lang w:val="ru-RU"/>
        </w:rPr>
        <w:t>О каких конкретных обязанностях идет речь</w:t>
      </w:r>
      <w:r w:rsidR="00944EC5" w:rsidRPr="004C6457">
        <w:rPr>
          <w:sz w:val="22"/>
          <w:szCs w:val="22"/>
          <w:lang w:val="ru-RU"/>
        </w:rPr>
        <w:t>? Кто их выполнял</w:t>
      </w:r>
      <w:r w:rsidRPr="004C6457">
        <w:rPr>
          <w:sz w:val="22"/>
          <w:szCs w:val="22"/>
          <w:lang w:val="ru-RU"/>
        </w:rPr>
        <w:t xml:space="preserve"> – фамилии этих людей</w:t>
      </w:r>
      <w:r w:rsidR="00944EC5" w:rsidRPr="004C6457">
        <w:rPr>
          <w:sz w:val="22"/>
          <w:szCs w:val="22"/>
          <w:lang w:val="ru-RU"/>
        </w:rPr>
        <w:t>? Как, когда и каким способом</w:t>
      </w:r>
      <w:r w:rsidR="007C12C2">
        <w:rPr>
          <w:sz w:val="22"/>
          <w:szCs w:val="22"/>
          <w:lang w:val="ru-RU"/>
        </w:rPr>
        <w:t xml:space="preserve"> это осуществлялось</w:t>
      </w:r>
      <w:r w:rsidR="00944EC5" w:rsidRPr="004C6457">
        <w:rPr>
          <w:sz w:val="22"/>
          <w:szCs w:val="22"/>
          <w:lang w:val="ru-RU"/>
        </w:rPr>
        <w:t xml:space="preserve">? </w:t>
      </w:r>
      <w:r w:rsidRPr="004C6457">
        <w:rPr>
          <w:sz w:val="22"/>
          <w:szCs w:val="22"/>
          <w:lang w:val="ru-RU"/>
        </w:rPr>
        <w:t xml:space="preserve">Эти данные в постановлении о привлечении в качестве обвиняемого от 20.11.2015 года, равно как и в иных документах, на которые ссылается Верховный суд </w:t>
      </w:r>
      <w:proofErr w:type="spellStart"/>
      <w:r w:rsidRPr="004C6457">
        <w:rPr>
          <w:sz w:val="22"/>
          <w:szCs w:val="22"/>
          <w:lang w:val="ru-RU"/>
        </w:rPr>
        <w:t>Подгорицы</w:t>
      </w:r>
      <w:proofErr w:type="spellEnd"/>
      <w:r w:rsidRPr="004C6457">
        <w:rPr>
          <w:sz w:val="22"/>
          <w:szCs w:val="22"/>
          <w:lang w:val="ru-RU"/>
        </w:rPr>
        <w:t xml:space="preserve">, отсутствуют. </w:t>
      </w:r>
    </w:p>
    <w:p w14:paraId="44CBF76A" w14:textId="04FCD4D0" w:rsidR="009A48DB" w:rsidRDefault="007C12C2" w:rsidP="00E9045A">
      <w:pPr>
        <w:pStyle w:val="ListParagraph"/>
        <w:numPr>
          <w:ilvl w:val="0"/>
          <w:numId w:val="19"/>
        </w:num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="009A48DB">
        <w:rPr>
          <w:sz w:val="22"/>
          <w:szCs w:val="22"/>
          <w:lang w:val="ru-RU"/>
        </w:rPr>
        <w:t xml:space="preserve">ледователь указывает на «распределение функций» между членами группы. Однако, как конкретно эти функции распределялись он не пишет. </w:t>
      </w:r>
    </w:p>
    <w:p w14:paraId="727CE9EE" w14:textId="0472B8D7" w:rsidR="00D848B0" w:rsidRPr="00D848B0" w:rsidRDefault="00D848B0" w:rsidP="00D848B0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Также прошу обратить внимание суда и на то, что по тексту постановления о привлечении Георгия Росси в качестве обвиняемого 11 раз применено словосочетание Максаков (Росси) а также иные «неустановленные лица». Постановление об объявлении обвиняемого в международный розыск от 29.01.2021 года также содержит эти словосочетания. Это явно свидетельствует о крайне низком и формальном характере расследования, которая проводит запрашивающая сторона. За период с 2015 по 2021 года (6 лет) «неустановленных лиц», которые якобы совместно в Георгием Росси совершали незаконную банковскую деятельность, можно было установить</w:t>
      </w:r>
      <w:r w:rsidR="00A776FA">
        <w:rPr>
          <w:sz w:val="22"/>
          <w:szCs w:val="22"/>
          <w:lang w:val="ru-RU"/>
        </w:rPr>
        <w:t>. 6 лет — это</w:t>
      </w:r>
      <w:r>
        <w:rPr>
          <w:sz w:val="22"/>
          <w:szCs w:val="22"/>
          <w:lang w:val="ru-RU"/>
        </w:rPr>
        <w:t xml:space="preserve"> достаточный срок. </w:t>
      </w:r>
    </w:p>
    <w:p w14:paraId="7FE0F97B" w14:textId="3BE778E3" w:rsidR="00B837BA" w:rsidRPr="004C6457" w:rsidRDefault="00B837BA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>На стр. 6 постановления о привлечении в качестве обвиняемого от 20.11.2015 года указано, что общая полученная сумма от якобы незаконной банковской деятельности составила 63 666 933 рубля 15 копеек. Эта сумма была получена Максаковым Ю</w:t>
      </w:r>
      <w:r w:rsidR="004F3FEF" w:rsidRPr="004C6457">
        <w:rPr>
          <w:sz w:val="22"/>
          <w:szCs w:val="22"/>
          <w:lang w:val="ru-RU"/>
        </w:rPr>
        <w:t>.</w:t>
      </w:r>
      <w:r w:rsidRPr="004C6457">
        <w:rPr>
          <w:sz w:val="22"/>
          <w:szCs w:val="22"/>
          <w:lang w:val="ru-RU"/>
        </w:rPr>
        <w:t xml:space="preserve">В. (то есть Росси), Рыбниковым В.В., Кондратьевой А.В., Фабрикант С.И., </w:t>
      </w:r>
      <w:proofErr w:type="spellStart"/>
      <w:r w:rsidRPr="004C6457">
        <w:rPr>
          <w:sz w:val="22"/>
          <w:szCs w:val="22"/>
          <w:lang w:val="ru-RU"/>
        </w:rPr>
        <w:t>Камыниной</w:t>
      </w:r>
      <w:proofErr w:type="spellEnd"/>
      <w:r w:rsidRPr="004C6457">
        <w:rPr>
          <w:sz w:val="22"/>
          <w:szCs w:val="22"/>
          <w:lang w:val="ru-RU"/>
        </w:rPr>
        <w:t xml:space="preserve"> И.А. </w:t>
      </w:r>
      <w:r w:rsidRPr="004C6457">
        <w:rPr>
          <w:i/>
          <w:iCs/>
          <w:sz w:val="22"/>
          <w:szCs w:val="22"/>
          <w:lang w:val="ru-RU"/>
        </w:rPr>
        <w:t>и иными неустановленными соучастниками</w:t>
      </w:r>
      <w:r w:rsidRPr="004C6457">
        <w:rPr>
          <w:sz w:val="22"/>
          <w:szCs w:val="22"/>
          <w:lang w:val="ru-RU"/>
        </w:rPr>
        <w:t xml:space="preserve">. Однако, ни в данном постановления о привлечении в качестве обвиняемого, ни в иных документах, которые были предоставлены запрашивающим государством, не указано: где (место), при каких обстоятельствах, каким способом (наличными, на банковский счет) и в какой сумме из этих 63 666 933 рубля 15 копеек получил средства </w:t>
      </w:r>
      <w:r w:rsidR="00DB7067">
        <w:rPr>
          <w:sz w:val="22"/>
          <w:szCs w:val="22"/>
          <w:lang w:val="ru-RU"/>
        </w:rPr>
        <w:t xml:space="preserve">конкретно </w:t>
      </w:r>
      <w:r w:rsidRPr="004C6457">
        <w:rPr>
          <w:sz w:val="22"/>
          <w:szCs w:val="22"/>
          <w:lang w:val="ru-RU"/>
        </w:rPr>
        <w:t xml:space="preserve">Георгий Росси. </w:t>
      </w:r>
    </w:p>
    <w:p w14:paraId="6A77011E" w14:textId="7A11C66F" w:rsidR="005F120D" w:rsidRPr="004C6457" w:rsidRDefault="004F3FEF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>На страницах 4 и 5 постановления о привлечении в качестве обвиняемого от 20.11.2015 года указано, что Максаков Ю.В. (Росси) и некие «неустановленные соучастники» осуществляли обналичивание денежных средств для юридических лиц-клиентов за плату</w:t>
      </w:r>
      <w:r w:rsidR="005F120D" w:rsidRPr="004C6457">
        <w:rPr>
          <w:sz w:val="22"/>
          <w:szCs w:val="22"/>
          <w:lang w:val="ru-RU"/>
        </w:rPr>
        <w:t xml:space="preserve"> (за свой процент)</w:t>
      </w:r>
      <w:r w:rsidRPr="004C6457">
        <w:rPr>
          <w:sz w:val="22"/>
          <w:szCs w:val="22"/>
          <w:lang w:val="ru-RU"/>
        </w:rPr>
        <w:t xml:space="preserve">. </w:t>
      </w:r>
      <w:r w:rsidR="00DE22FE" w:rsidRPr="004C6457">
        <w:rPr>
          <w:sz w:val="22"/>
          <w:szCs w:val="22"/>
          <w:lang w:val="ru-RU"/>
        </w:rPr>
        <w:t xml:space="preserve">Однако, не указаны – даты проведения таких </w:t>
      </w:r>
      <w:r w:rsidR="00571CD5" w:rsidRPr="004C6457">
        <w:rPr>
          <w:sz w:val="22"/>
          <w:szCs w:val="22"/>
          <w:lang w:val="ru-RU"/>
        </w:rPr>
        <w:t xml:space="preserve">незаконных </w:t>
      </w:r>
      <w:r w:rsidR="00DE22FE" w:rsidRPr="004C6457">
        <w:rPr>
          <w:sz w:val="22"/>
          <w:szCs w:val="22"/>
          <w:lang w:val="ru-RU"/>
        </w:rPr>
        <w:t xml:space="preserve">операций и место их </w:t>
      </w:r>
      <w:r w:rsidR="00E47B8E" w:rsidRPr="004C6457">
        <w:rPr>
          <w:sz w:val="22"/>
          <w:szCs w:val="22"/>
          <w:lang w:val="ru-RU"/>
        </w:rPr>
        <w:t>проведения</w:t>
      </w:r>
      <w:r w:rsidR="00DE22FE" w:rsidRPr="004C6457">
        <w:rPr>
          <w:sz w:val="22"/>
          <w:szCs w:val="22"/>
          <w:lang w:val="ru-RU"/>
        </w:rPr>
        <w:t xml:space="preserve">. С учетом того, что следствие утверждает, что для </w:t>
      </w:r>
      <w:r w:rsidR="00F670FD">
        <w:rPr>
          <w:sz w:val="22"/>
          <w:szCs w:val="22"/>
          <w:lang w:val="ru-RU"/>
        </w:rPr>
        <w:t>таких действий (обналичивание средств)</w:t>
      </w:r>
      <w:r w:rsidR="00DE22FE" w:rsidRPr="004C6457">
        <w:rPr>
          <w:sz w:val="22"/>
          <w:szCs w:val="22"/>
          <w:lang w:val="ru-RU"/>
        </w:rPr>
        <w:t xml:space="preserve"> использовались счета </w:t>
      </w:r>
      <w:r w:rsidR="0060336A">
        <w:rPr>
          <w:sz w:val="22"/>
          <w:szCs w:val="22"/>
          <w:lang w:val="ru-RU"/>
        </w:rPr>
        <w:t xml:space="preserve">различных юридических лиц в </w:t>
      </w:r>
      <w:r w:rsidR="00DE22FE" w:rsidRPr="004C6457">
        <w:rPr>
          <w:sz w:val="22"/>
          <w:szCs w:val="22"/>
          <w:lang w:val="ru-RU"/>
        </w:rPr>
        <w:t>банковских учреждениях, эти данные следств</w:t>
      </w:r>
      <w:r w:rsidR="00E47B8E" w:rsidRPr="004C6457">
        <w:rPr>
          <w:sz w:val="22"/>
          <w:szCs w:val="22"/>
          <w:lang w:val="ru-RU"/>
        </w:rPr>
        <w:t>ию не представляет труда выяснить (путем получения официального доступа к банковской тайне). Однако, за 6 лет так называемого «расследования», этого не произошло</w:t>
      </w:r>
      <w:r w:rsidR="005F120D" w:rsidRPr="004C6457">
        <w:rPr>
          <w:sz w:val="22"/>
          <w:szCs w:val="22"/>
          <w:lang w:val="ru-RU"/>
        </w:rPr>
        <w:t xml:space="preserve"> и в представленных Верховному суду </w:t>
      </w:r>
      <w:proofErr w:type="spellStart"/>
      <w:r w:rsidR="00571CD5" w:rsidRPr="004C6457">
        <w:rPr>
          <w:sz w:val="22"/>
          <w:szCs w:val="22"/>
          <w:lang w:val="ru-RU"/>
        </w:rPr>
        <w:t>Подгорицы</w:t>
      </w:r>
      <w:proofErr w:type="spellEnd"/>
      <w:r w:rsidR="005F120D" w:rsidRPr="004C6457">
        <w:rPr>
          <w:sz w:val="22"/>
          <w:szCs w:val="22"/>
          <w:lang w:val="ru-RU"/>
        </w:rPr>
        <w:t xml:space="preserve"> документах эта информация отсутствует</w:t>
      </w:r>
      <w:r w:rsidR="00E47B8E" w:rsidRPr="004C6457">
        <w:rPr>
          <w:sz w:val="22"/>
          <w:szCs w:val="22"/>
          <w:lang w:val="ru-RU"/>
        </w:rPr>
        <w:t xml:space="preserve">. </w:t>
      </w:r>
    </w:p>
    <w:p w14:paraId="6CB1528F" w14:textId="30BA07FB" w:rsidR="004F3FEF" w:rsidRPr="004C6457" w:rsidRDefault="00E47B8E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Кроме того, </w:t>
      </w:r>
      <w:r w:rsidR="00393BD9" w:rsidRPr="004C6457">
        <w:rPr>
          <w:sz w:val="22"/>
          <w:szCs w:val="22"/>
          <w:lang w:val="ru-RU"/>
        </w:rPr>
        <w:t>ни в постановлении о</w:t>
      </w:r>
      <w:r w:rsidR="005F120D" w:rsidRPr="004C6457">
        <w:rPr>
          <w:sz w:val="22"/>
          <w:szCs w:val="22"/>
          <w:lang w:val="ru-RU"/>
        </w:rPr>
        <w:t xml:space="preserve"> </w:t>
      </w:r>
      <w:r w:rsidR="00393BD9" w:rsidRPr="004C6457">
        <w:rPr>
          <w:sz w:val="22"/>
          <w:szCs w:val="22"/>
          <w:lang w:val="ru-RU"/>
        </w:rPr>
        <w:t>привлечении в качестве обвиняемого от 20.11.</w:t>
      </w:r>
      <w:r w:rsidR="008D7851" w:rsidRPr="004C6457">
        <w:rPr>
          <w:sz w:val="22"/>
          <w:szCs w:val="22"/>
          <w:lang w:val="ru-RU"/>
        </w:rPr>
        <w:t>2015</w:t>
      </w:r>
      <w:r w:rsidR="00393BD9" w:rsidRPr="004C6457">
        <w:rPr>
          <w:sz w:val="22"/>
          <w:szCs w:val="22"/>
          <w:lang w:val="ru-RU"/>
        </w:rPr>
        <w:t xml:space="preserve"> года, ни в иных документах не указаны фамилии этих «клиентов», название фирм этих «клиентов» для которых Георгий Росси якобы осуществлял обналичивание денежных средств</w:t>
      </w:r>
      <w:r w:rsidR="00F670FD">
        <w:rPr>
          <w:sz w:val="22"/>
          <w:szCs w:val="22"/>
          <w:lang w:val="ru-RU"/>
        </w:rPr>
        <w:t xml:space="preserve"> (незаконную банковскую деятельность)</w:t>
      </w:r>
      <w:r w:rsidR="00393BD9" w:rsidRPr="004C6457">
        <w:rPr>
          <w:sz w:val="22"/>
          <w:szCs w:val="22"/>
          <w:lang w:val="ru-RU"/>
        </w:rPr>
        <w:t xml:space="preserve">. </w:t>
      </w:r>
    </w:p>
    <w:p w14:paraId="428F2E22" w14:textId="44B056CB" w:rsidR="00900182" w:rsidRDefault="006D0852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На странице 5 постановления о привлечении в качестве обвиняемого </w:t>
      </w:r>
      <w:r w:rsidR="00F670FD">
        <w:rPr>
          <w:sz w:val="22"/>
          <w:szCs w:val="22"/>
          <w:lang w:val="ru-RU"/>
        </w:rPr>
        <w:t>указан</w:t>
      </w:r>
      <w:r w:rsidRPr="004C6457">
        <w:rPr>
          <w:sz w:val="22"/>
          <w:szCs w:val="22"/>
          <w:lang w:val="ru-RU"/>
        </w:rPr>
        <w:t xml:space="preserve"> целый перечень действий, якобы совершенных Георгием Рос</w:t>
      </w:r>
      <w:r w:rsidR="0001604B" w:rsidRPr="004C6457">
        <w:rPr>
          <w:sz w:val="22"/>
          <w:szCs w:val="22"/>
          <w:lang w:val="ru-RU"/>
        </w:rPr>
        <w:t>с</w:t>
      </w:r>
      <w:r w:rsidRPr="004C6457">
        <w:rPr>
          <w:sz w:val="22"/>
          <w:szCs w:val="22"/>
          <w:lang w:val="ru-RU"/>
        </w:rPr>
        <w:t xml:space="preserve">и: </w:t>
      </w:r>
      <w:r w:rsidR="0001604B" w:rsidRPr="004C6457">
        <w:rPr>
          <w:sz w:val="22"/>
          <w:szCs w:val="22"/>
          <w:lang w:val="ru-RU"/>
        </w:rPr>
        <w:t>от дачи указаний до поисков клиентов</w:t>
      </w:r>
      <w:r w:rsidR="00F670FD">
        <w:rPr>
          <w:sz w:val="22"/>
          <w:szCs w:val="22"/>
          <w:lang w:val="ru-RU"/>
        </w:rPr>
        <w:t>, которые нуждались в обналичивание средств</w:t>
      </w:r>
      <w:r w:rsidR="0001604B" w:rsidRPr="004C6457">
        <w:rPr>
          <w:sz w:val="22"/>
          <w:szCs w:val="22"/>
          <w:lang w:val="ru-RU"/>
        </w:rPr>
        <w:t xml:space="preserve">. </w:t>
      </w:r>
      <w:r w:rsidR="00F670FD">
        <w:rPr>
          <w:sz w:val="22"/>
          <w:szCs w:val="22"/>
          <w:lang w:val="ru-RU"/>
        </w:rPr>
        <w:t xml:space="preserve">В </w:t>
      </w:r>
      <w:r w:rsidR="0001604B" w:rsidRPr="004C6457">
        <w:rPr>
          <w:sz w:val="22"/>
          <w:szCs w:val="22"/>
          <w:lang w:val="ru-RU"/>
        </w:rPr>
        <w:t xml:space="preserve">этом, на первый взгляд, внушительном </w:t>
      </w:r>
      <w:r w:rsidR="00F670FD">
        <w:rPr>
          <w:sz w:val="22"/>
          <w:szCs w:val="22"/>
          <w:lang w:val="ru-RU"/>
        </w:rPr>
        <w:t>перечне</w:t>
      </w:r>
      <w:r w:rsidR="0001604B" w:rsidRPr="004C6457">
        <w:rPr>
          <w:sz w:val="22"/>
          <w:szCs w:val="22"/>
          <w:lang w:val="ru-RU"/>
        </w:rPr>
        <w:t xml:space="preserve"> отсутствует то, что отличает юриста</w:t>
      </w:r>
      <w:r w:rsidR="00F670FD">
        <w:rPr>
          <w:sz w:val="22"/>
          <w:szCs w:val="22"/>
          <w:lang w:val="ru-RU"/>
        </w:rPr>
        <w:t xml:space="preserve"> (следователя)</w:t>
      </w:r>
      <w:r w:rsidR="0001604B" w:rsidRPr="004C6457">
        <w:rPr>
          <w:sz w:val="22"/>
          <w:szCs w:val="22"/>
          <w:lang w:val="ru-RU"/>
        </w:rPr>
        <w:t>, излагающего факты, от человека, делающего голословные заявления посреди улицы, а именно – место совершения Георгием Росси таких действий, время их совершения и самое главное – способ, то есть как он это делал (в личном разговоре; по телефону; по электронной почте и так далее</w:t>
      </w:r>
      <w:r w:rsidR="00900182">
        <w:rPr>
          <w:sz w:val="22"/>
          <w:szCs w:val="22"/>
          <w:lang w:val="ru-RU"/>
        </w:rPr>
        <w:t>?</w:t>
      </w:r>
      <w:r w:rsidR="0001604B" w:rsidRPr="004C6457">
        <w:rPr>
          <w:sz w:val="22"/>
          <w:szCs w:val="22"/>
          <w:lang w:val="ru-RU"/>
        </w:rPr>
        <w:t xml:space="preserve">). Без всего указанного выше это просто набор слов, а не юридический документ, </w:t>
      </w:r>
      <w:r w:rsidR="00900182">
        <w:rPr>
          <w:sz w:val="22"/>
          <w:szCs w:val="22"/>
          <w:lang w:val="ru-RU"/>
        </w:rPr>
        <w:t xml:space="preserve">на основании которого лицо представляется возможным объявить в международный розыск и требовать его экстрадиции. </w:t>
      </w:r>
    </w:p>
    <w:p w14:paraId="300FE722" w14:textId="680C087B" w:rsidR="00CD3393" w:rsidRPr="004C6457" w:rsidRDefault="00CD3393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Согласно ст. 11 11 Закона Черногории о международной правовой помощи по уголовным делам предоставление фактов и доказательств обоснованности правонарушения является </w:t>
      </w:r>
      <w:r w:rsidRPr="004C6457">
        <w:rPr>
          <w:b/>
          <w:bCs/>
          <w:sz w:val="22"/>
          <w:szCs w:val="22"/>
          <w:u w:val="single"/>
          <w:lang w:val="ru-RU"/>
        </w:rPr>
        <w:t>обязанностью</w:t>
      </w:r>
      <w:r w:rsidRPr="004C6457">
        <w:rPr>
          <w:sz w:val="22"/>
          <w:szCs w:val="22"/>
          <w:lang w:val="ru-RU"/>
        </w:rPr>
        <w:t xml:space="preserve"> запрашивающей стороны. Согласно статье 12 пункту 2 подпункту в) Европейской конвенции о </w:t>
      </w:r>
      <w:r w:rsidRPr="004C6457">
        <w:rPr>
          <w:sz w:val="22"/>
          <w:szCs w:val="22"/>
          <w:lang w:val="ru-RU"/>
        </w:rPr>
        <w:lastRenderedPageBreak/>
        <w:t>выдаче правонарушителей, запрос на экстрадицию должен сопровождаться изложением времени и места совершения правонарушений.</w:t>
      </w:r>
    </w:p>
    <w:p w14:paraId="1C55BA7B" w14:textId="16F68D88" w:rsidR="00CA6E9E" w:rsidRDefault="009904F9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Таким образом, </w:t>
      </w:r>
      <w:proofErr w:type="spellStart"/>
      <w:r w:rsidRPr="004C6457">
        <w:rPr>
          <w:sz w:val="22"/>
          <w:szCs w:val="22"/>
          <w:lang w:val="ru-RU"/>
        </w:rPr>
        <w:t>за</w:t>
      </w:r>
      <w:r w:rsidR="00597DE8">
        <w:rPr>
          <w:sz w:val="22"/>
          <w:szCs w:val="22"/>
          <w:lang w:val="ru-RU"/>
        </w:rPr>
        <w:t>п</w:t>
      </w:r>
      <w:r w:rsidRPr="004C6457">
        <w:rPr>
          <w:sz w:val="22"/>
          <w:szCs w:val="22"/>
          <w:lang w:val="ru-RU"/>
        </w:rPr>
        <w:t>ращивающая</w:t>
      </w:r>
      <w:proofErr w:type="spellEnd"/>
      <w:r w:rsidRPr="004C6457">
        <w:rPr>
          <w:sz w:val="22"/>
          <w:szCs w:val="22"/>
          <w:lang w:val="ru-RU"/>
        </w:rPr>
        <w:t xml:space="preserve"> сторона не представила Верховному суду </w:t>
      </w:r>
      <w:proofErr w:type="spellStart"/>
      <w:r w:rsidRPr="004C6457">
        <w:rPr>
          <w:sz w:val="22"/>
          <w:szCs w:val="22"/>
          <w:lang w:val="ru-RU"/>
        </w:rPr>
        <w:t>Подгорицы</w:t>
      </w:r>
      <w:proofErr w:type="spellEnd"/>
      <w:r w:rsidRPr="004C6457">
        <w:rPr>
          <w:sz w:val="22"/>
          <w:szCs w:val="22"/>
          <w:lang w:val="ru-RU"/>
        </w:rPr>
        <w:t xml:space="preserve"> ни фактов, ни доказательств (отсутствуют даже ссылки на то, что некие доказательства есть </w:t>
      </w:r>
      <w:r w:rsidR="00CD3393" w:rsidRPr="004C6457">
        <w:rPr>
          <w:sz w:val="22"/>
          <w:szCs w:val="22"/>
          <w:lang w:val="ru-RU"/>
        </w:rPr>
        <w:t xml:space="preserve">в принципе </w:t>
      </w:r>
      <w:r w:rsidRPr="004C6457">
        <w:rPr>
          <w:sz w:val="22"/>
          <w:szCs w:val="22"/>
          <w:lang w:val="ru-RU"/>
        </w:rPr>
        <w:t xml:space="preserve">в наличии у стороны обвинения в Российской Федерации) </w:t>
      </w:r>
      <w:r w:rsidR="00CD3393" w:rsidRPr="004C6457">
        <w:rPr>
          <w:sz w:val="22"/>
          <w:szCs w:val="22"/>
          <w:lang w:val="ru-RU"/>
        </w:rPr>
        <w:t>обоснованности обвинения в отношении Георгия</w:t>
      </w:r>
      <w:r w:rsidRPr="004C6457">
        <w:rPr>
          <w:sz w:val="22"/>
          <w:szCs w:val="22"/>
          <w:lang w:val="ru-RU"/>
        </w:rPr>
        <w:t xml:space="preserve"> Росси. </w:t>
      </w:r>
      <w:r w:rsidR="00CD3393" w:rsidRPr="004C6457">
        <w:rPr>
          <w:sz w:val="22"/>
          <w:szCs w:val="22"/>
          <w:lang w:val="ru-RU"/>
        </w:rPr>
        <w:t>Конкретные даты совершения преступления, место совершения преступления отсутствуют. И самое главное – отсутствует указание конкретных незаконных действий, совершенных Георгием Росси</w:t>
      </w:r>
      <w:r w:rsidR="00CA6E9E">
        <w:rPr>
          <w:sz w:val="22"/>
          <w:szCs w:val="22"/>
          <w:lang w:val="ru-RU"/>
        </w:rPr>
        <w:t xml:space="preserve"> – не общих фраз «Росси давал указания» или «подыскивал клиентов, желающих обналичить средства», а конкретных фактов: где, когда и как он это делал, </w:t>
      </w:r>
      <w:r w:rsidR="006672C7">
        <w:rPr>
          <w:sz w:val="22"/>
          <w:szCs w:val="22"/>
          <w:lang w:val="ru-RU"/>
        </w:rPr>
        <w:t xml:space="preserve">а также </w:t>
      </w:r>
      <w:r w:rsidR="00CA6E9E">
        <w:rPr>
          <w:sz w:val="22"/>
          <w:szCs w:val="22"/>
          <w:lang w:val="ru-RU"/>
        </w:rPr>
        <w:t>– кто были эти «клиенты»</w:t>
      </w:r>
      <w:r w:rsidR="006672C7">
        <w:rPr>
          <w:sz w:val="22"/>
          <w:szCs w:val="22"/>
          <w:lang w:val="ru-RU"/>
        </w:rPr>
        <w:t xml:space="preserve">, </w:t>
      </w:r>
      <w:r w:rsidR="00CA6E9E">
        <w:rPr>
          <w:sz w:val="22"/>
          <w:szCs w:val="22"/>
          <w:lang w:val="ru-RU"/>
        </w:rPr>
        <w:t xml:space="preserve">их фамилии, названия юридических лиц. </w:t>
      </w:r>
    </w:p>
    <w:p w14:paraId="42D859A1" w14:textId="763E74A5" w:rsidR="00E433B2" w:rsidRPr="004C6457" w:rsidRDefault="00063D31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>То есть</w:t>
      </w:r>
      <w:r w:rsidR="00CA6E9E">
        <w:rPr>
          <w:sz w:val="22"/>
          <w:szCs w:val="22"/>
          <w:lang w:val="ru-RU"/>
        </w:rPr>
        <w:t xml:space="preserve">, </w:t>
      </w:r>
      <w:r w:rsidRPr="004C6457">
        <w:rPr>
          <w:sz w:val="22"/>
          <w:szCs w:val="22"/>
          <w:lang w:val="ru-RU"/>
        </w:rPr>
        <w:t xml:space="preserve">запрашивающая сторона своего обязательства относительно доказывания обоснованности обвинения </w:t>
      </w:r>
      <w:r w:rsidR="00237F43">
        <w:rPr>
          <w:sz w:val="22"/>
          <w:szCs w:val="22"/>
          <w:lang w:val="ru-RU"/>
        </w:rPr>
        <w:t xml:space="preserve">Георгию Росси </w:t>
      </w:r>
      <w:r w:rsidRPr="004C6457">
        <w:rPr>
          <w:sz w:val="22"/>
          <w:szCs w:val="22"/>
          <w:lang w:val="ru-RU"/>
        </w:rPr>
        <w:t xml:space="preserve">не выполнила, а Верховный суд </w:t>
      </w:r>
      <w:proofErr w:type="spellStart"/>
      <w:r w:rsidRPr="004C6457">
        <w:rPr>
          <w:sz w:val="22"/>
          <w:szCs w:val="22"/>
          <w:lang w:val="ru-RU"/>
        </w:rPr>
        <w:t>Подгорицы</w:t>
      </w:r>
      <w:proofErr w:type="spellEnd"/>
      <w:r w:rsidRPr="004C6457">
        <w:rPr>
          <w:sz w:val="22"/>
          <w:szCs w:val="22"/>
          <w:lang w:val="ru-RU"/>
        </w:rPr>
        <w:t xml:space="preserve"> подошел к рассмотрению дела формально, несмотря на явную и очевидную юридическую </w:t>
      </w:r>
      <w:r w:rsidR="0061352D" w:rsidRPr="004C6457">
        <w:rPr>
          <w:sz w:val="22"/>
          <w:szCs w:val="22"/>
          <w:lang w:val="ru-RU"/>
        </w:rPr>
        <w:t xml:space="preserve">обобщённость и неконкретность в документах, представленных запрашивающей стороной. </w:t>
      </w:r>
    </w:p>
    <w:p w14:paraId="57833CB3" w14:textId="77777777" w:rsidR="0061352D" w:rsidRPr="004C6457" w:rsidRDefault="003E339D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Кроме того, согласно пункту 1 статьи 11 Всеобщей декларации прав человека каждый человек, обвиняемый в совершении преступления, имеет право считаться невиновным до тех пор, пока его виновность не будет установлена законным порядком путем гласного судебного разбирательства, при котором ему обеспечат все возможности для защиты. </w:t>
      </w:r>
    </w:p>
    <w:p w14:paraId="6C0A5F35" w14:textId="045C9A00" w:rsidR="00E9045A" w:rsidRPr="004C6457" w:rsidRDefault="003E339D" w:rsidP="00E9045A">
      <w:pPr>
        <w:spacing w:after="120"/>
        <w:jc w:val="both"/>
        <w:rPr>
          <w:sz w:val="22"/>
          <w:szCs w:val="22"/>
          <w:lang w:val="ru-RU"/>
        </w:rPr>
      </w:pPr>
      <w:r w:rsidRPr="00237F43">
        <w:rPr>
          <w:sz w:val="22"/>
          <w:szCs w:val="22"/>
          <w:lang w:val="ru-RU"/>
        </w:rPr>
        <w:t>То есть</w:t>
      </w:r>
      <w:r w:rsidR="0061352D" w:rsidRPr="00237F43">
        <w:rPr>
          <w:sz w:val="22"/>
          <w:szCs w:val="22"/>
          <w:lang w:val="ru-RU"/>
        </w:rPr>
        <w:t>,</w:t>
      </w:r>
      <w:r w:rsidRPr="00237F43">
        <w:rPr>
          <w:sz w:val="22"/>
          <w:szCs w:val="22"/>
          <w:lang w:val="ru-RU"/>
        </w:rPr>
        <w:t xml:space="preserve"> все</w:t>
      </w:r>
      <w:r w:rsidRPr="004C6457">
        <w:rPr>
          <w:sz w:val="22"/>
          <w:szCs w:val="22"/>
          <w:lang w:val="ru-RU"/>
        </w:rPr>
        <w:t xml:space="preserve"> изложенное запрашиваемой стороной </w:t>
      </w:r>
      <w:r w:rsidR="0061352D" w:rsidRPr="004C6457">
        <w:rPr>
          <w:sz w:val="22"/>
          <w:szCs w:val="22"/>
          <w:lang w:val="ru-RU"/>
        </w:rPr>
        <w:t xml:space="preserve">в </w:t>
      </w:r>
      <w:r w:rsidRPr="004C6457">
        <w:rPr>
          <w:sz w:val="22"/>
          <w:szCs w:val="22"/>
          <w:lang w:val="ru-RU"/>
        </w:rPr>
        <w:t xml:space="preserve">постановлении о возбуждении уголовного дела в отношении Георгия Росси от 20 ноября 2015 года; постановлении о розыске обвиняемого от 20.11.2015 года; постановлении о задержании обвиняемого от 20.11.2015 года; постановлении о международном розыске обвиняемого от 29.01.2021 года </w:t>
      </w:r>
      <w:r w:rsidRPr="00842141">
        <w:rPr>
          <w:i/>
          <w:iCs/>
          <w:sz w:val="22"/>
          <w:szCs w:val="22"/>
          <w:lang w:val="ru-RU"/>
        </w:rPr>
        <w:t>является лишь мнение</w:t>
      </w:r>
      <w:r w:rsidR="0061352D" w:rsidRPr="00842141">
        <w:rPr>
          <w:i/>
          <w:iCs/>
          <w:sz w:val="22"/>
          <w:szCs w:val="22"/>
          <w:lang w:val="ru-RU"/>
        </w:rPr>
        <w:t>м</w:t>
      </w:r>
      <w:r w:rsidRPr="00842141">
        <w:rPr>
          <w:i/>
          <w:iCs/>
          <w:sz w:val="22"/>
          <w:szCs w:val="22"/>
          <w:lang w:val="ru-RU"/>
        </w:rPr>
        <w:t xml:space="preserve"> </w:t>
      </w:r>
      <w:r w:rsidRPr="004C6457">
        <w:rPr>
          <w:sz w:val="22"/>
          <w:szCs w:val="22"/>
          <w:lang w:val="ru-RU"/>
        </w:rPr>
        <w:t>стороны обвинения</w:t>
      </w:r>
      <w:r w:rsidR="0061352D" w:rsidRPr="004C6457">
        <w:rPr>
          <w:sz w:val="22"/>
          <w:szCs w:val="22"/>
          <w:lang w:val="ru-RU"/>
        </w:rPr>
        <w:t xml:space="preserve"> в Российской Федерации</w:t>
      </w:r>
      <w:r w:rsidRPr="004C6457">
        <w:rPr>
          <w:sz w:val="22"/>
          <w:szCs w:val="22"/>
          <w:lang w:val="ru-RU"/>
        </w:rPr>
        <w:t xml:space="preserve">. И как было изложено выше, это мнение не содержит в себе никакой обязательной юридической конкретики, а в некоторых местах – противоречит само себе. </w:t>
      </w:r>
    </w:p>
    <w:p w14:paraId="6F8C9A75" w14:textId="1FC0EDB7" w:rsidR="007E4523" w:rsidRDefault="007E4523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При таких обстоятельствах Верховный суд </w:t>
      </w:r>
      <w:proofErr w:type="spellStart"/>
      <w:r w:rsidRPr="004C6457">
        <w:rPr>
          <w:sz w:val="22"/>
          <w:szCs w:val="22"/>
          <w:lang w:val="ru-RU"/>
        </w:rPr>
        <w:t>Подгорицы</w:t>
      </w:r>
      <w:proofErr w:type="spellEnd"/>
      <w:r w:rsidR="00842141">
        <w:rPr>
          <w:sz w:val="22"/>
          <w:szCs w:val="22"/>
          <w:lang w:val="ru-RU"/>
        </w:rPr>
        <w:t xml:space="preserve">, удовлетворяя запрос об экстрадиции, </w:t>
      </w:r>
      <w:r w:rsidRPr="004C6457">
        <w:rPr>
          <w:sz w:val="22"/>
          <w:szCs w:val="22"/>
          <w:lang w:val="ru-RU"/>
        </w:rPr>
        <w:t>не исходил из презумпции невиновности</w:t>
      </w:r>
      <w:r w:rsidR="00F50964">
        <w:rPr>
          <w:sz w:val="22"/>
          <w:szCs w:val="22"/>
          <w:lang w:val="ru-RU"/>
        </w:rPr>
        <w:t xml:space="preserve"> и статьи 11 Всеобщей декларации прав человека</w:t>
      </w:r>
      <w:r w:rsidRPr="004C6457">
        <w:rPr>
          <w:sz w:val="22"/>
          <w:szCs w:val="22"/>
          <w:lang w:val="ru-RU"/>
        </w:rPr>
        <w:t>, а явно руководствовался презумпцией виновности в отношении Георгия Росси</w:t>
      </w:r>
      <w:r w:rsidR="00842141">
        <w:rPr>
          <w:sz w:val="22"/>
          <w:szCs w:val="22"/>
          <w:lang w:val="ru-RU"/>
        </w:rPr>
        <w:t xml:space="preserve"> и полагался на обобщенные фразы запрашивающей стороны без наличия конкретных юридически обязательных фактов</w:t>
      </w:r>
      <w:r w:rsidR="00F50964">
        <w:rPr>
          <w:sz w:val="22"/>
          <w:szCs w:val="22"/>
          <w:lang w:val="ru-RU"/>
        </w:rPr>
        <w:t xml:space="preserve">. </w:t>
      </w:r>
    </w:p>
    <w:p w14:paraId="3C9CDDBB" w14:textId="7EC44377" w:rsidR="00184FAB" w:rsidRPr="004C6457" w:rsidRDefault="00184FAB" w:rsidP="00E9045A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Страшно себе представить, какое «правосудие» ожидает человека в стране, в которой не могут юридически обоснованно </w:t>
      </w:r>
      <w:r w:rsidR="003E3E9B">
        <w:rPr>
          <w:sz w:val="22"/>
          <w:szCs w:val="22"/>
          <w:lang w:val="ru-RU"/>
        </w:rPr>
        <w:t xml:space="preserve">(со ссылками на </w:t>
      </w:r>
      <w:r w:rsidR="00237F43">
        <w:rPr>
          <w:sz w:val="22"/>
          <w:szCs w:val="22"/>
          <w:lang w:val="ru-RU"/>
        </w:rPr>
        <w:t>конкретные действия, а не обобщенные фразы</w:t>
      </w:r>
      <w:r w:rsidR="003E3E9B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 xml:space="preserve">составить такой важный документ как постановление о привлечении в качестве обвиняемого и на основании такого </w:t>
      </w:r>
      <w:r w:rsidR="003E3E9B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документа</w:t>
      </w:r>
      <w:r w:rsidR="003E3E9B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объявляют лицо в международный розыск</w:t>
      </w:r>
      <w:r w:rsidR="00E17229">
        <w:rPr>
          <w:sz w:val="22"/>
          <w:szCs w:val="22"/>
          <w:lang w:val="ru-RU"/>
        </w:rPr>
        <w:t xml:space="preserve"> Интерпола. </w:t>
      </w:r>
    </w:p>
    <w:p w14:paraId="5E8BC0D1" w14:textId="4C22DCF9" w:rsidR="00150865" w:rsidRPr="004C6457" w:rsidRDefault="00237F43" w:rsidP="00E9045A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Необходимо </w:t>
      </w:r>
      <w:r w:rsidR="00842141">
        <w:rPr>
          <w:sz w:val="22"/>
          <w:szCs w:val="22"/>
          <w:lang w:val="ru-RU"/>
        </w:rPr>
        <w:t xml:space="preserve">отметить, что </w:t>
      </w:r>
      <w:r w:rsidR="00842141" w:rsidRPr="004C6457">
        <w:rPr>
          <w:sz w:val="22"/>
          <w:szCs w:val="22"/>
          <w:lang w:val="ru-RU"/>
        </w:rPr>
        <w:t>Георгий</w:t>
      </w:r>
      <w:r w:rsidR="00150865" w:rsidRPr="004C6457">
        <w:rPr>
          <w:sz w:val="22"/>
          <w:szCs w:val="22"/>
          <w:lang w:val="ru-RU"/>
        </w:rPr>
        <w:t xml:space="preserve"> Росси является добропорядочным гражданином, </w:t>
      </w:r>
      <w:r>
        <w:rPr>
          <w:sz w:val="22"/>
          <w:szCs w:val="22"/>
          <w:lang w:val="ru-RU"/>
        </w:rPr>
        <w:t>а</w:t>
      </w:r>
      <w:r w:rsidR="00150865" w:rsidRPr="004C6457">
        <w:rPr>
          <w:sz w:val="22"/>
          <w:szCs w:val="22"/>
          <w:lang w:val="ru-RU"/>
        </w:rPr>
        <w:t xml:space="preserve"> не профессиональным преступником. Об этом явно свидетельствует получение им гражданства Украины, Румынии, а также наличие вида на жительство в Великобритании и </w:t>
      </w:r>
      <w:r w:rsidR="00842141">
        <w:rPr>
          <w:sz w:val="22"/>
          <w:szCs w:val="22"/>
          <w:lang w:val="ru-RU"/>
        </w:rPr>
        <w:t>визы США</w:t>
      </w:r>
      <w:r w:rsidR="00150865" w:rsidRPr="004C6457">
        <w:rPr>
          <w:sz w:val="22"/>
          <w:szCs w:val="22"/>
          <w:lang w:val="ru-RU"/>
        </w:rPr>
        <w:t>. Любая страна, которая принимает лицо в свои граждане</w:t>
      </w:r>
      <w:r w:rsidR="00E9045A" w:rsidRPr="004C6457">
        <w:rPr>
          <w:sz w:val="22"/>
          <w:szCs w:val="22"/>
          <w:lang w:val="ru-RU"/>
        </w:rPr>
        <w:t xml:space="preserve"> или </w:t>
      </w:r>
      <w:r w:rsidR="00150865" w:rsidRPr="004C6457">
        <w:rPr>
          <w:sz w:val="22"/>
          <w:szCs w:val="22"/>
          <w:lang w:val="ru-RU"/>
        </w:rPr>
        <w:t xml:space="preserve">выдает ему вид на жительство, осуществляет проверку данного лица на наличие/отсутствие у него судимостей, совершения им правонарушений. </w:t>
      </w:r>
      <w:r w:rsidR="002E391C" w:rsidRPr="004C6457">
        <w:rPr>
          <w:sz w:val="22"/>
          <w:szCs w:val="22"/>
          <w:lang w:val="ru-RU"/>
        </w:rPr>
        <w:t xml:space="preserve">Георгий Росси прошел эту проверку </w:t>
      </w:r>
      <w:r w:rsidR="00E9045A" w:rsidRPr="004C6457">
        <w:rPr>
          <w:sz w:val="22"/>
          <w:szCs w:val="22"/>
          <w:lang w:val="ru-RU"/>
        </w:rPr>
        <w:t xml:space="preserve">не один раз, а </w:t>
      </w:r>
      <w:r w:rsidR="002E391C" w:rsidRPr="004C6457">
        <w:rPr>
          <w:sz w:val="22"/>
          <w:szCs w:val="22"/>
          <w:lang w:val="ru-RU"/>
        </w:rPr>
        <w:t>четыре раза</w:t>
      </w:r>
      <w:r w:rsidR="00E9045A" w:rsidRPr="004C6457">
        <w:rPr>
          <w:sz w:val="22"/>
          <w:szCs w:val="22"/>
          <w:lang w:val="ru-RU"/>
        </w:rPr>
        <w:t xml:space="preserve"> в разных странах мира</w:t>
      </w:r>
      <w:r w:rsidR="002E391C" w:rsidRPr="004C6457">
        <w:rPr>
          <w:sz w:val="22"/>
          <w:szCs w:val="22"/>
          <w:lang w:val="ru-RU"/>
        </w:rPr>
        <w:t xml:space="preserve">, что явно </w:t>
      </w:r>
      <w:r w:rsidR="007723EA" w:rsidRPr="004C6457">
        <w:rPr>
          <w:sz w:val="22"/>
          <w:szCs w:val="22"/>
          <w:lang w:val="ru-RU"/>
        </w:rPr>
        <w:t>говорит</w:t>
      </w:r>
      <w:r w:rsidR="002E391C" w:rsidRPr="004C6457">
        <w:rPr>
          <w:sz w:val="22"/>
          <w:szCs w:val="22"/>
          <w:lang w:val="ru-RU"/>
        </w:rPr>
        <w:t xml:space="preserve"> о том, что он является добропорядочным гражданином. </w:t>
      </w:r>
    </w:p>
    <w:p w14:paraId="1C3DC528" w14:textId="3CE6A2D8" w:rsidR="007723EA" w:rsidRPr="004C6457" w:rsidRDefault="007723EA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Верховный суд </w:t>
      </w:r>
      <w:proofErr w:type="spellStart"/>
      <w:r w:rsidRPr="004C6457">
        <w:rPr>
          <w:sz w:val="22"/>
          <w:szCs w:val="22"/>
          <w:lang w:val="ru-RU"/>
        </w:rPr>
        <w:t>Подгорицы</w:t>
      </w:r>
      <w:proofErr w:type="spellEnd"/>
      <w:r w:rsidRPr="004C6457">
        <w:rPr>
          <w:sz w:val="22"/>
          <w:szCs w:val="22"/>
          <w:lang w:val="ru-RU"/>
        </w:rPr>
        <w:t xml:space="preserve"> </w:t>
      </w:r>
      <w:r w:rsidR="00237F43">
        <w:rPr>
          <w:sz w:val="22"/>
          <w:szCs w:val="22"/>
          <w:lang w:val="ru-RU"/>
        </w:rPr>
        <w:t xml:space="preserve">также </w:t>
      </w:r>
      <w:r w:rsidRPr="004C6457">
        <w:rPr>
          <w:sz w:val="22"/>
          <w:szCs w:val="22"/>
          <w:lang w:val="ru-RU"/>
        </w:rPr>
        <w:t xml:space="preserve">не учел и явной опасности экстрадиции </w:t>
      </w:r>
      <w:r w:rsidR="00237F43">
        <w:rPr>
          <w:sz w:val="22"/>
          <w:szCs w:val="22"/>
          <w:lang w:val="ru-RU"/>
        </w:rPr>
        <w:t xml:space="preserve">Георгия Росси </w:t>
      </w:r>
      <w:r w:rsidRPr="004C6457">
        <w:rPr>
          <w:sz w:val="22"/>
          <w:szCs w:val="22"/>
          <w:lang w:val="ru-RU"/>
        </w:rPr>
        <w:t xml:space="preserve">в такую недемократическую стану как Российская Федерация. </w:t>
      </w:r>
      <w:r w:rsidR="009533CC" w:rsidRPr="004C6457">
        <w:rPr>
          <w:sz w:val="22"/>
          <w:szCs w:val="22"/>
          <w:lang w:val="ru-RU"/>
        </w:rPr>
        <w:t xml:space="preserve">Ниже будут приведены лишь некоторые факты из множества существующих. </w:t>
      </w:r>
    </w:p>
    <w:p w14:paraId="4C33F36F" w14:textId="204B6571" w:rsidR="00813794" w:rsidRPr="004C6457" w:rsidRDefault="00813794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Так, в октябре 2021 года в сети интернет были опубликованы массы шокирующих видео пыток заключенных в российских тюрьмах. Это были видео избиений заключенных, изнасилований заключенных (неестественным способом с применением подручных бытовых предметов), издевательств над заключенными, а также видео унижения их человеческого достоинства. </w:t>
      </w:r>
      <w:r w:rsidR="00576A33" w:rsidRPr="004C6457">
        <w:rPr>
          <w:sz w:val="22"/>
          <w:szCs w:val="22"/>
          <w:lang w:val="ru-RU"/>
        </w:rPr>
        <w:t xml:space="preserve">Эти </w:t>
      </w:r>
      <w:r w:rsidR="00576A33" w:rsidRPr="004C6457">
        <w:rPr>
          <w:sz w:val="22"/>
          <w:szCs w:val="22"/>
          <w:lang w:val="ru-RU"/>
        </w:rPr>
        <w:lastRenderedPageBreak/>
        <w:t xml:space="preserve">видео были опубликованы, в том числе, в </w:t>
      </w:r>
      <w:r w:rsidR="00184FAB">
        <w:rPr>
          <w:sz w:val="22"/>
          <w:szCs w:val="22"/>
          <w:lang w:val="ru-RU"/>
        </w:rPr>
        <w:t>таких</w:t>
      </w:r>
      <w:r w:rsidR="00576A33" w:rsidRPr="004C6457">
        <w:rPr>
          <w:sz w:val="22"/>
          <w:szCs w:val="22"/>
          <w:lang w:val="ru-RU"/>
        </w:rPr>
        <w:t xml:space="preserve"> изданиях как </w:t>
      </w:r>
      <w:r w:rsidR="00576A33" w:rsidRPr="004C6457">
        <w:rPr>
          <w:sz w:val="22"/>
          <w:szCs w:val="22"/>
          <w:lang w:val="en-US"/>
        </w:rPr>
        <w:t>Deu</w:t>
      </w:r>
      <w:r w:rsidR="005465B8" w:rsidRPr="004C6457">
        <w:rPr>
          <w:sz w:val="22"/>
          <w:szCs w:val="22"/>
          <w:lang w:val="en-US"/>
        </w:rPr>
        <w:t>ts</w:t>
      </w:r>
      <w:r w:rsidR="00576A33" w:rsidRPr="004C6457">
        <w:rPr>
          <w:sz w:val="22"/>
          <w:szCs w:val="22"/>
          <w:lang w:val="en-US"/>
        </w:rPr>
        <w:t>che</w:t>
      </w:r>
      <w:r w:rsidR="00576A33" w:rsidRPr="004C6457">
        <w:rPr>
          <w:sz w:val="22"/>
          <w:szCs w:val="22"/>
          <w:lang w:val="ru-RU"/>
        </w:rPr>
        <w:t xml:space="preserve"> </w:t>
      </w:r>
      <w:proofErr w:type="spellStart"/>
      <w:r w:rsidR="005465B8" w:rsidRPr="004C6457">
        <w:rPr>
          <w:sz w:val="22"/>
          <w:szCs w:val="22"/>
          <w:lang w:val="en-US"/>
        </w:rPr>
        <w:t>W</w:t>
      </w:r>
      <w:r w:rsidR="00576A33" w:rsidRPr="004C6457">
        <w:rPr>
          <w:sz w:val="22"/>
          <w:szCs w:val="22"/>
          <w:lang w:val="en-US"/>
        </w:rPr>
        <w:t>elle</w:t>
      </w:r>
      <w:proofErr w:type="spellEnd"/>
      <w:r w:rsidR="00576A33" w:rsidRPr="004C6457">
        <w:rPr>
          <w:sz w:val="22"/>
          <w:szCs w:val="22"/>
          <w:lang w:val="ru-RU"/>
        </w:rPr>
        <w:t xml:space="preserve">, </w:t>
      </w:r>
      <w:r w:rsidR="00576A33" w:rsidRPr="004C6457">
        <w:rPr>
          <w:sz w:val="22"/>
          <w:szCs w:val="22"/>
          <w:lang w:val="en-US"/>
        </w:rPr>
        <w:t>France</w:t>
      </w:r>
      <w:r w:rsidR="00576A33" w:rsidRPr="004C6457">
        <w:rPr>
          <w:sz w:val="22"/>
          <w:szCs w:val="22"/>
          <w:lang w:val="ru-RU"/>
        </w:rPr>
        <w:t xml:space="preserve"> 24, </w:t>
      </w:r>
      <w:r w:rsidR="00576A33" w:rsidRPr="004C6457">
        <w:rPr>
          <w:sz w:val="22"/>
          <w:szCs w:val="22"/>
          <w:lang w:val="en-US"/>
        </w:rPr>
        <w:t>BBC</w:t>
      </w:r>
      <w:r w:rsidR="00576A33" w:rsidRPr="004C6457">
        <w:rPr>
          <w:sz w:val="22"/>
          <w:szCs w:val="22"/>
          <w:lang w:val="ru-RU"/>
        </w:rPr>
        <w:t xml:space="preserve">, </w:t>
      </w:r>
      <w:r w:rsidR="005465B8" w:rsidRPr="004C6457">
        <w:rPr>
          <w:sz w:val="22"/>
          <w:szCs w:val="22"/>
          <w:lang w:val="en-US"/>
        </w:rPr>
        <w:t>Reuters</w:t>
      </w:r>
      <w:r w:rsidR="005465B8" w:rsidRPr="004C6457">
        <w:rPr>
          <w:sz w:val="22"/>
          <w:szCs w:val="22"/>
          <w:lang w:val="ru-RU"/>
        </w:rPr>
        <w:t xml:space="preserve">. </w:t>
      </w:r>
      <w:r w:rsidR="00184FAB">
        <w:rPr>
          <w:sz w:val="22"/>
          <w:szCs w:val="22"/>
          <w:lang w:val="ru-RU"/>
        </w:rPr>
        <w:t>Указанные</w:t>
      </w:r>
      <w:r w:rsidR="005465B8" w:rsidRPr="004C6457">
        <w:rPr>
          <w:sz w:val="22"/>
          <w:szCs w:val="22"/>
          <w:lang w:val="ru-RU"/>
        </w:rPr>
        <w:t xml:space="preserve"> публикации можно без труда найти, если ввести в командной строке </w:t>
      </w:r>
      <w:r w:rsidR="005465B8" w:rsidRPr="004C6457">
        <w:rPr>
          <w:sz w:val="22"/>
          <w:szCs w:val="22"/>
          <w:lang w:val="en-US"/>
        </w:rPr>
        <w:t>Google</w:t>
      </w:r>
      <w:r w:rsidR="005465B8" w:rsidRPr="004C6457">
        <w:rPr>
          <w:sz w:val="22"/>
          <w:szCs w:val="22"/>
          <w:lang w:val="ru-RU"/>
        </w:rPr>
        <w:t xml:space="preserve"> запрос «</w:t>
      </w:r>
      <w:proofErr w:type="spellStart"/>
      <w:r w:rsidR="005465B8" w:rsidRPr="004C6457">
        <w:rPr>
          <w:sz w:val="22"/>
          <w:szCs w:val="22"/>
          <w:lang w:val="ru-RU"/>
        </w:rPr>
        <w:t>tortures</w:t>
      </w:r>
      <w:proofErr w:type="spellEnd"/>
      <w:r w:rsidR="005465B8" w:rsidRPr="004C6457">
        <w:rPr>
          <w:sz w:val="22"/>
          <w:szCs w:val="22"/>
          <w:lang w:val="ru-RU"/>
        </w:rPr>
        <w:t xml:space="preserve"> </w:t>
      </w:r>
      <w:proofErr w:type="spellStart"/>
      <w:r w:rsidR="005465B8" w:rsidRPr="004C6457">
        <w:rPr>
          <w:sz w:val="22"/>
          <w:szCs w:val="22"/>
          <w:lang w:val="ru-RU"/>
        </w:rPr>
        <w:t>in</w:t>
      </w:r>
      <w:proofErr w:type="spellEnd"/>
      <w:r w:rsidR="005465B8" w:rsidRPr="004C6457">
        <w:rPr>
          <w:sz w:val="22"/>
          <w:szCs w:val="22"/>
          <w:lang w:val="ru-RU"/>
        </w:rPr>
        <w:t xml:space="preserve"> </w:t>
      </w:r>
      <w:proofErr w:type="spellStart"/>
      <w:r w:rsidR="005465B8" w:rsidRPr="004C6457">
        <w:rPr>
          <w:sz w:val="22"/>
          <w:szCs w:val="22"/>
          <w:lang w:val="ru-RU"/>
        </w:rPr>
        <w:t>russian</w:t>
      </w:r>
      <w:proofErr w:type="spellEnd"/>
      <w:r w:rsidR="005465B8" w:rsidRPr="004C6457">
        <w:rPr>
          <w:sz w:val="22"/>
          <w:szCs w:val="22"/>
          <w:lang w:val="ru-RU"/>
        </w:rPr>
        <w:t xml:space="preserve"> </w:t>
      </w:r>
      <w:proofErr w:type="spellStart"/>
      <w:r w:rsidR="005465B8" w:rsidRPr="004C6457">
        <w:rPr>
          <w:sz w:val="22"/>
          <w:szCs w:val="22"/>
          <w:lang w:val="ru-RU"/>
        </w:rPr>
        <w:t>prison</w:t>
      </w:r>
      <w:proofErr w:type="spellEnd"/>
      <w:r w:rsidR="005465B8" w:rsidRPr="004C6457">
        <w:rPr>
          <w:sz w:val="22"/>
          <w:szCs w:val="22"/>
          <w:lang w:val="en-US"/>
        </w:rPr>
        <w:t>s</w:t>
      </w:r>
      <w:r w:rsidR="005465B8" w:rsidRPr="004C6457">
        <w:rPr>
          <w:sz w:val="22"/>
          <w:szCs w:val="22"/>
          <w:lang w:val="ru-RU"/>
        </w:rPr>
        <w:t xml:space="preserve">». </w:t>
      </w:r>
    </w:p>
    <w:p w14:paraId="7324CC45" w14:textId="3742EBC8" w:rsidR="009E50A0" w:rsidRPr="004C6457" w:rsidRDefault="00E9045A" w:rsidP="00E9045A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Российская Федерация является единственной страной в мире, где уполномоченный </w:t>
      </w:r>
      <w:r w:rsidR="00EA771E" w:rsidRPr="004C6457">
        <w:rPr>
          <w:sz w:val="22"/>
          <w:szCs w:val="22"/>
          <w:lang w:val="ru-RU"/>
        </w:rPr>
        <w:t xml:space="preserve">при президенте Российской Федерации по защите прав </w:t>
      </w:r>
      <w:r w:rsidR="00E27BC5" w:rsidRPr="004C6457">
        <w:rPr>
          <w:sz w:val="22"/>
          <w:szCs w:val="22"/>
          <w:lang w:val="ru-RU"/>
        </w:rPr>
        <w:t>предпринимателей</w:t>
      </w:r>
      <w:r w:rsidRPr="004C6457">
        <w:rPr>
          <w:sz w:val="22"/>
          <w:szCs w:val="22"/>
          <w:lang w:val="ru-RU"/>
        </w:rPr>
        <w:t xml:space="preserve"> (бизнес-омбудсмен) составляет списки бизнесменов, которые покинули пределы РФ, опасаясь незаконного уголовного преследования, и гарантирует им, что при условии возврата в Российскую Федерацию они не будут подвергнуты аресту до вынесения приговора. Эти списки, так называем</w:t>
      </w:r>
      <w:r w:rsidR="00E813B7">
        <w:rPr>
          <w:sz w:val="22"/>
          <w:szCs w:val="22"/>
          <w:lang w:val="ru-RU"/>
        </w:rPr>
        <w:t>ый</w:t>
      </w:r>
      <w:r w:rsidRPr="004C6457">
        <w:rPr>
          <w:sz w:val="22"/>
          <w:szCs w:val="22"/>
          <w:lang w:val="ru-RU"/>
        </w:rPr>
        <w:t xml:space="preserve"> «лондонский список» или «список Титова» опубликованы на сайте бизнес-омбудсмена и с ними можно ознакомиться по ссылке: </w:t>
      </w:r>
      <w:hyperlink r:id="rId7" w:anchor="1" w:history="1">
        <w:r w:rsidR="009E50A0" w:rsidRPr="004C6457">
          <w:rPr>
            <w:rStyle w:val="Hyperlink"/>
            <w:sz w:val="22"/>
            <w:szCs w:val="22"/>
            <w:lang w:val="ru-RU"/>
          </w:rPr>
          <w:t>https://ombudsmanbiz.ru/#1</w:t>
        </w:r>
      </w:hyperlink>
      <w:r w:rsidR="009E50A0" w:rsidRPr="004C6457">
        <w:rPr>
          <w:sz w:val="22"/>
          <w:szCs w:val="22"/>
          <w:lang w:val="ru-RU"/>
        </w:rPr>
        <w:t xml:space="preserve">. </w:t>
      </w:r>
      <w:r w:rsidR="00E813B7">
        <w:rPr>
          <w:sz w:val="22"/>
          <w:szCs w:val="22"/>
          <w:lang w:val="ru-RU"/>
        </w:rPr>
        <w:t xml:space="preserve">Однако, </w:t>
      </w:r>
      <w:r w:rsidR="00E27BC5" w:rsidRPr="004C6457">
        <w:rPr>
          <w:sz w:val="22"/>
          <w:szCs w:val="22"/>
          <w:lang w:val="ru-RU"/>
        </w:rPr>
        <w:t xml:space="preserve">как показывает практика вернувшихся </w:t>
      </w:r>
      <w:r w:rsidR="00E813B7">
        <w:rPr>
          <w:sz w:val="22"/>
          <w:szCs w:val="22"/>
          <w:lang w:val="ru-RU"/>
        </w:rPr>
        <w:t xml:space="preserve">в Российскую Федерацию </w:t>
      </w:r>
      <w:r w:rsidR="00E27BC5" w:rsidRPr="004C6457">
        <w:rPr>
          <w:sz w:val="22"/>
          <w:szCs w:val="22"/>
          <w:lang w:val="ru-RU"/>
        </w:rPr>
        <w:t>бизнесменов (их около 16)</w:t>
      </w:r>
      <w:r w:rsidR="00E813B7">
        <w:rPr>
          <w:sz w:val="22"/>
          <w:szCs w:val="22"/>
          <w:lang w:val="ru-RU"/>
        </w:rPr>
        <w:t xml:space="preserve">, </w:t>
      </w:r>
      <w:r w:rsidR="00E27BC5" w:rsidRPr="004C6457">
        <w:rPr>
          <w:sz w:val="22"/>
          <w:szCs w:val="22"/>
          <w:lang w:val="ru-RU"/>
        </w:rPr>
        <w:t>даже при таких публичных гарантиях</w:t>
      </w:r>
      <w:r w:rsidR="00E813B7">
        <w:rPr>
          <w:sz w:val="22"/>
          <w:szCs w:val="22"/>
          <w:lang w:val="ru-RU"/>
        </w:rPr>
        <w:t xml:space="preserve">, </w:t>
      </w:r>
      <w:r w:rsidR="00E27BC5" w:rsidRPr="004C6457">
        <w:rPr>
          <w:sz w:val="22"/>
          <w:szCs w:val="22"/>
          <w:lang w:val="ru-RU"/>
        </w:rPr>
        <w:t>Российская Федерация не сдерживает данных ее уполномоченным лицом публичных обещаний</w:t>
      </w:r>
      <w:r w:rsidR="00907AD2" w:rsidRPr="004C6457">
        <w:rPr>
          <w:sz w:val="22"/>
          <w:szCs w:val="22"/>
          <w:lang w:val="ru-RU"/>
        </w:rPr>
        <w:t>, что не удивительно, так как в своем интервью «</w:t>
      </w:r>
      <w:proofErr w:type="spellStart"/>
      <w:r w:rsidR="00907AD2" w:rsidRPr="004C6457">
        <w:rPr>
          <w:sz w:val="22"/>
          <w:szCs w:val="22"/>
          <w:lang w:val="ru-RU"/>
        </w:rPr>
        <w:t>Тасс</w:t>
      </w:r>
      <w:proofErr w:type="spellEnd"/>
      <w:r w:rsidR="00907AD2" w:rsidRPr="004C6457">
        <w:rPr>
          <w:sz w:val="22"/>
          <w:szCs w:val="22"/>
          <w:lang w:val="ru-RU"/>
        </w:rPr>
        <w:t xml:space="preserve">» </w:t>
      </w:r>
      <w:r w:rsidR="00170B98" w:rsidRPr="004C6457">
        <w:rPr>
          <w:sz w:val="22"/>
          <w:szCs w:val="22"/>
          <w:lang w:val="ru-RU"/>
        </w:rPr>
        <w:t xml:space="preserve">12 марта 2020 года президент Российской Федерации Владимир Путин назвал бизнесменов «жуликами» и подчеркнул, что так считает народ России, а он – часть этого народа. </w:t>
      </w:r>
    </w:p>
    <w:p w14:paraId="16DA8FB7" w14:textId="787EA254" w:rsidR="00170B98" w:rsidRPr="004C6457" w:rsidRDefault="00E27BC5" w:rsidP="00530AF1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Кроме того, в </w:t>
      </w:r>
      <w:r w:rsidR="00170B98" w:rsidRPr="004C6457">
        <w:rPr>
          <w:color w:val="202122"/>
          <w:sz w:val="22"/>
          <w:szCs w:val="22"/>
          <w:shd w:val="clear" w:color="auto" w:fill="FFFFFF"/>
        </w:rPr>
        <w:t xml:space="preserve">Россия — единственная страна Совета Европы, где законодательно (с 2015 года) установлено право властей не исполнять решение </w:t>
      </w:r>
      <w:r w:rsidR="00170B98" w:rsidRPr="004C6457">
        <w:rPr>
          <w:color w:val="202122"/>
          <w:sz w:val="22"/>
          <w:szCs w:val="22"/>
          <w:shd w:val="clear" w:color="auto" w:fill="FFFFFF"/>
          <w:lang w:val="ru-RU"/>
        </w:rPr>
        <w:t>Европейского суда по правам человека</w:t>
      </w:r>
      <w:r w:rsidR="00170B98" w:rsidRPr="004C6457">
        <w:rPr>
          <w:color w:val="202122"/>
          <w:sz w:val="22"/>
          <w:szCs w:val="22"/>
          <w:shd w:val="clear" w:color="auto" w:fill="FFFFFF"/>
        </w:rPr>
        <w:t xml:space="preserve">. </w:t>
      </w:r>
      <w:r w:rsidR="00530AF1" w:rsidRPr="004C6457">
        <w:rPr>
          <w:color w:val="202122"/>
          <w:sz w:val="22"/>
          <w:szCs w:val="22"/>
          <w:shd w:val="clear" w:color="auto" w:fill="FFFFFF"/>
          <w:lang w:val="ru-RU"/>
        </w:rPr>
        <w:t>Это</w:t>
      </w:r>
      <w:r w:rsidR="00847948" w:rsidRPr="004C6457">
        <w:rPr>
          <w:color w:val="202122"/>
          <w:sz w:val="22"/>
          <w:szCs w:val="22"/>
          <w:shd w:val="clear" w:color="auto" w:fill="FFFFFF"/>
          <w:lang w:val="ru-RU"/>
        </w:rPr>
        <w:t xml:space="preserve"> решение было принято Конституционным судом Российской Федерации и закреплено на законодательном уровне. </w:t>
      </w:r>
    </w:p>
    <w:p w14:paraId="35B6F00D" w14:textId="3BC5D0E8" w:rsidR="00E9045A" w:rsidRPr="004C6457" w:rsidRDefault="00E9045A" w:rsidP="003A2A2F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color w:val="222222"/>
          <w:sz w:val="22"/>
          <w:szCs w:val="22"/>
          <w:lang w:val="ru-RU"/>
        </w:rPr>
        <w:t xml:space="preserve">Такое положение вещей является </w:t>
      </w:r>
      <w:r w:rsidRPr="004C6457">
        <w:rPr>
          <w:sz w:val="22"/>
          <w:szCs w:val="22"/>
          <w:lang w:val="ru-RU"/>
        </w:rPr>
        <w:t xml:space="preserve">результатом государственной политики Российской Федерации. Такая политика прямо противоречит политике Европейского Союза, европейским ценностям </w:t>
      </w:r>
      <w:r w:rsidR="00E91092" w:rsidRPr="004C6457">
        <w:rPr>
          <w:sz w:val="22"/>
          <w:szCs w:val="22"/>
          <w:lang w:val="ru-RU"/>
        </w:rPr>
        <w:t>и нарушает</w:t>
      </w:r>
      <w:r w:rsidRPr="004C6457">
        <w:rPr>
          <w:sz w:val="22"/>
          <w:szCs w:val="22"/>
          <w:lang w:val="ru-RU"/>
        </w:rPr>
        <w:t xml:space="preserve"> права человека. </w:t>
      </w:r>
    </w:p>
    <w:p w14:paraId="3451054B" w14:textId="2EB213EF" w:rsidR="009533CC" w:rsidRPr="004C6457" w:rsidRDefault="00C223CC" w:rsidP="003A2A2F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При таких обстоятельствах выдача </w:t>
      </w:r>
      <w:r w:rsidR="00E91092" w:rsidRPr="004C6457">
        <w:rPr>
          <w:sz w:val="22"/>
          <w:szCs w:val="22"/>
          <w:lang w:val="ru-RU"/>
        </w:rPr>
        <w:t>Георгия Росси</w:t>
      </w:r>
      <w:r w:rsidRPr="004C6457">
        <w:rPr>
          <w:sz w:val="22"/>
          <w:szCs w:val="22"/>
          <w:lang w:val="ru-RU"/>
        </w:rPr>
        <w:t xml:space="preserve"> такому государству как Российская Федерация, равносильна его убийству</w:t>
      </w:r>
      <w:r w:rsidR="00E91092" w:rsidRPr="004C6457">
        <w:rPr>
          <w:sz w:val="22"/>
          <w:szCs w:val="22"/>
          <w:lang w:val="ru-RU"/>
        </w:rPr>
        <w:t>, ведь кроме описанных выше фактов Георгий Росси болен – у него диагностирована меланома (рак)</w:t>
      </w:r>
      <w:r w:rsidR="009533CC" w:rsidRPr="004C6457">
        <w:rPr>
          <w:sz w:val="22"/>
          <w:szCs w:val="22"/>
          <w:lang w:val="ru-RU"/>
        </w:rPr>
        <w:t xml:space="preserve"> и без лечения, которое невозможно на территории Российской Федерации (особенно в условиях российских тюрем</w:t>
      </w:r>
      <w:r w:rsidR="00E813B7">
        <w:rPr>
          <w:sz w:val="22"/>
          <w:szCs w:val="22"/>
          <w:lang w:val="ru-RU"/>
        </w:rPr>
        <w:t xml:space="preserve">, где людей </w:t>
      </w:r>
      <w:r w:rsidR="00597DE8">
        <w:rPr>
          <w:sz w:val="22"/>
          <w:szCs w:val="22"/>
          <w:lang w:val="ru-RU"/>
        </w:rPr>
        <w:t xml:space="preserve">еще и </w:t>
      </w:r>
      <w:r w:rsidR="00E813B7">
        <w:rPr>
          <w:sz w:val="22"/>
          <w:szCs w:val="22"/>
          <w:lang w:val="ru-RU"/>
        </w:rPr>
        <w:t>пытают</w:t>
      </w:r>
      <w:r w:rsidR="00597DE8">
        <w:rPr>
          <w:sz w:val="22"/>
          <w:szCs w:val="22"/>
          <w:lang w:val="ru-RU"/>
        </w:rPr>
        <w:t>, насилуют</w:t>
      </w:r>
      <w:r w:rsidR="009533CC" w:rsidRPr="004C6457">
        <w:rPr>
          <w:sz w:val="22"/>
          <w:szCs w:val="22"/>
          <w:lang w:val="ru-RU"/>
        </w:rPr>
        <w:t xml:space="preserve">) Георгий России вскоре скончается. </w:t>
      </w:r>
    </w:p>
    <w:p w14:paraId="2C4C9135" w14:textId="574F280F" w:rsidR="00C223CC" w:rsidRPr="004C6457" w:rsidRDefault="009533CC" w:rsidP="003A2A2F">
      <w:pPr>
        <w:spacing w:after="120"/>
        <w:jc w:val="both"/>
        <w:rPr>
          <w:sz w:val="22"/>
          <w:szCs w:val="22"/>
          <w:lang w:val="ru-RU"/>
        </w:rPr>
      </w:pPr>
      <w:r w:rsidRPr="004C6457">
        <w:rPr>
          <w:sz w:val="22"/>
          <w:szCs w:val="22"/>
          <w:lang w:val="ru-RU"/>
        </w:rPr>
        <w:t xml:space="preserve">О наличии у Георгия Росси такого заболевания как рак (меланома) стало известно недавно. Этот факт Росси не озвучивал, так как не </w:t>
      </w:r>
      <w:r w:rsidR="00E813B7">
        <w:rPr>
          <w:sz w:val="22"/>
          <w:szCs w:val="22"/>
          <w:lang w:val="ru-RU"/>
        </w:rPr>
        <w:t>желал</w:t>
      </w:r>
      <w:r w:rsidRPr="004C6457">
        <w:rPr>
          <w:sz w:val="22"/>
          <w:szCs w:val="22"/>
          <w:lang w:val="ru-RU"/>
        </w:rPr>
        <w:t xml:space="preserve"> подвергать волнению своих близких. </w:t>
      </w:r>
      <w:r w:rsidR="00F50964">
        <w:rPr>
          <w:sz w:val="22"/>
          <w:szCs w:val="22"/>
          <w:lang w:val="ru-RU"/>
        </w:rPr>
        <w:t xml:space="preserve">О наличии у Росси </w:t>
      </w:r>
      <w:r w:rsidR="00237F43">
        <w:rPr>
          <w:sz w:val="22"/>
          <w:szCs w:val="22"/>
          <w:lang w:val="ru-RU"/>
        </w:rPr>
        <w:t>рака (меланомы)</w:t>
      </w:r>
      <w:r w:rsidR="00F50964">
        <w:rPr>
          <w:sz w:val="22"/>
          <w:szCs w:val="22"/>
          <w:lang w:val="ru-RU"/>
        </w:rPr>
        <w:t xml:space="preserve"> его близкие не знали и до его задержания в Черногории. </w:t>
      </w:r>
      <w:r w:rsidR="00E91092" w:rsidRPr="004C6457">
        <w:rPr>
          <w:sz w:val="22"/>
          <w:szCs w:val="22"/>
          <w:lang w:val="ru-RU"/>
        </w:rPr>
        <w:t xml:space="preserve">На настоящий момент времени документы, свидетельствующие о </w:t>
      </w:r>
      <w:r w:rsidRPr="004C6457">
        <w:rPr>
          <w:sz w:val="22"/>
          <w:szCs w:val="22"/>
          <w:lang w:val="ru-RU"/>
        </w:rPr>
        <w:t>заболевании Георгия Росси</w:t>
      </w:r>
      <w:r w:rsidR="00E91092" w:rsidRPr="004C6457">
        <w:rPr>
          <w:sz w:val="22"/>
          <w:szCs w:val="22"/>
          <w:lang w:val="ru-RU"/>
        </w:rPr>
        <w:t xml:space="preserve"> найдены по </w:t>
      </w:r>
      <w:r w:rsidRPr="004C6457">
        <w:rPr>
          <w:sz w:val="22"/>
          <w:szCs w:val="22"/>
          <w:lang w:val="ru-RU"/>
        </w:rPr>
        <w:t xml:space="preserve">его месту жительства </w:t>
      </w:r>
      <w:r w:rsidR="00E91092" w:rsidRPr="004C6457">
        <w:rPr>
          <w:sz w:val="22"/>
          <w:szCs w:val="22"/>
          <w:lang w:val="ru-RU"/>
        </w:rPr>
        <w:t xml:space="preserve">в Украине. </w:t>
      </w:r>
      <w:r w:rsidR="00F50964">
        <w:rPr>
          <w:sz w:val="22"/>
          <w:szCs w:val="22"/>
          <w:lang w:val="ru-RU"/>
        </w:rPr>
        <w:t>Данные документы и их переводы на черногорский язык</w:t>
      </w:r>
      <w:r w:rsidRPr="004C6457">
        <w:rPr>
          <w:sz w:val="22"/>
          <w:szCs w:val="22"/>
          <w:lang w:val="ru-RU"/>
        </w:rPr>
        <w:t xml:space="preserve"> будут переданы</w:t>
      </w:r>
      <w:r w:rsidR="00E91092" w:rsidRPr="004C6457">
        <w:rPr>
          <w:sz w:val="22"/>
          <w:szCs w:val="22"/>
          <w:lang w:val="ru-RU"/>
        </w:rPr>
        <w:t xml:space="preserve"> ближайшие дни из Украины в Черногорию</w:t>
      </w:r>
      <w:r w:rsidRPr="004C6457">
        <w:rPr>
          <w:sz w:val="22"/>
          <w:szCs w:val="22"/>
          <w:lang w:val="ru-RU"/>
        </w:rPr>
        <w:t xml:space="preserve"> адвокатам Георгия Ро</w:t>
      </w:r>
      <w:r w:rsidR="002D11B5" w:rsidRPr="004C6457">
        <w:rPr>
          <w:sz w:val="22"/>
          <w:szCs w:val="22"/>
          <w:lang w:val="ru-RU"/>
        </w:rPr>
        <w:t>сси</w:t>
      </w:r>
      <w:r w:rsidR="00F50964">
        <w:rPr>
          <w:sz w:val="22"/>
          <w:szCs w:val="22"/>
          <w:lang w:val="ru-RU"/>
        </w:rPr>
        <w:t xml:space="preserve"> для предоставления в суд. </w:t>
      </w:r>
    </w:p>
    <w:p w14:paraId="5DE594B7" w14:textId="044F73C7" w:rsidR="002D11B5" w:rsidRPr="004C6457" w:rsidRDefault="00E91092" w:rsidP="00E9045A">
      <w:pPr>
        <w:spacing w:after="120"/>
        <w:jc w:val="both"/>
        <w:rPr>
          <w:color w:val="222222"/>
          <w:sz w:val="22"/>
          <w:szCs w:val="22"/>
          <w:lang w:val="ru-RU"/>
        </w:rPr>
      </w:pPr>
      <w:r w:rsidRPr="004C6457">
        <w:rPr>
          <w:color w:val="222222"/>
          <w:sz w:val="22"/>
          <w:szCs w:val="22"/>
          <w:lang w:val="ru-RU"/>
        </w:rPr>
        <w:t xml:space="preserve">С учетом всего изложенного, прошу отменить решение Верховного суда г. </w:t>
      </w:r>
      <w:proofErr w:type="spellStart"/>
      <w:r w:rsidRPr="004C6457">
        <w:rPr>
          <w:color w:val="222222"/>
          <w:sz w:val="22"/>
          <w:szCs w:val="22"/>
          <w:lang w:val="ru-RU"/>
        </w:rPr>
        <w:t>Подгорица</w:t>
      </w:r>
      <w:proofErr w:type="spellEnd"/>
      <w:r w:rsidRPr="004C6457">
        <w:rPr>
          <w:color w:val="222222"/>
          <w:sz w:val="22"/>
          <w:szCs w:val="22"/>
          <w:lang w:val="ru-RU"/>
        </w:rPr>
        <w:t xml:space="preserve"> об экстрадиции Георгия Росси в Российскую </w:t>
      </w:r>
      <w:r w:rsidR="00597DE8">
        <w:rPr>
          <w:color w:val="222222"/>
          <w:sz w:val="22"/>
          <w:szCs w:val="22"/>
          <w:lang w:val="ru-RU"/>
        </w:rPr>
        <w:t>Ф</w:t>
      </w:r>
      <w:r w:rsidRPr="004C6457">
        <w:rPr>
          <w:color w:val="222222"/>
          <w:sz w:val="22"/>
          <w:szCs w:val="22"/>
          <w:lang w:val="ru-RU"/>
        </w:rPr>
        <w:t>едерацию. Принять новое решение, которым отклонить судебное поручение о выдаче.</w:t>
      </w:r>
    </w:p>
    <w:p w14:paraId="30BFD0D3" w14:textId="014CCEAD" w:rsidR="00280086" w:rsidRPr="004C6457" w:rsidRDefault="00280086" w:rsidP="00E9045A">
      <w:pPr>
        <w:spacing w:after="120"/>
        <w:jc w:val="both"/>
        <w:rPr>
          <w:color w:val="222222"/>
          <w:sz w:val="22"/>
          <w:szCs w:val="22"/>
          <w:lang w:val="ru-RU"/>
        </w:rPr>
      </w:pPr>
    </w:p>
    <w:p w14:paraId="51449779" w14:textId="49BAF173" w:rsidR="00315ECE" w:rsidRPr="004C6457" w:rsidRDefault="00315ECE" w:rsidP="00E9045A">
      <w:pPr>
        <w:spacing w:after="120"/>
        <w:jc w:val="both"/>
        <w:rPr>
          <w:color w:val="222222"/>
          <w:sz w:val="22"/>
          <w:szCs w:val="22"/>
          <w:lang w:val="ru-RU"/>
        </w:rPr>
      </w:pPr>
      <w:r w:rsidRPr="004C6457">
        <w:rPr>
          <w:color w:val="222222"/>
          <w:sz w:val="22"/>
          <w:szCs w:val="22"/>
          <w:lang w:val="ru-RU"/>
        </w:rPr>
        <w:t xml:space="preserve">В </w:t>
      </w:r>
      <w:proofErr w:type="spellStart"/>
      <w:r w:rsidRPr="004C6457">
        <w:rPr>
          <w:color w:val="222222"/>
          <w:sz w:val="22"/>
          <w:szCs w:val="22"/>
          <w:lang w:val="ru-RU"/>
        </w:rPr>
        <w:t>Подгорице</w:t>
      </w:r>
      <w:proofErr w:type="spellEnd"/>
      <w:r w:rsidRPr="004C6457">
        <w:rPr>
          <w:color w:val="222222"/>
          <w:sz w:val="22"/>
          <w:szCs w:val="22"/>
          <w:lang w:val="ru-RU"/>
        </w:rPr>
        <w:t xml:space="preserve"> </w:t>
      </w:r>
    </w:p>
    <w:p w14:paraId="4268A3A5" w14:textId="77777777" w:rsidR="00280086" w:rsidRPr="004C6457" w:rsidRDefault="00280086" w:rsidP="00E9045A">
      <w:pPr>
        <w:spacing w:after="120"/>
        <w:jc w:val="both"/>
        <w:rPr>
          <w:sz w:val="22"/>
          <w:szCs w:val="22"/>
          <w:lang w:val="ru-RU"/>
        </w:rPr>
      </w:pPr>
    </w:p>
    <w:p w14:paraId="23CDB337" w14:textId="3CDB4165" w:rsidR="00280086" w:rsidRPr="004C6457" w:rsidRDefault="00280086" w:rsidP="00E9045A">
      <w:pPr>
        <w:spacing w:after="120"/>
        <w:jc w:val="both"/>
        <w:rPr>
          <w:sz w:val="22"/>
          <w:szCs w:val="22"/>
          <w:lang w:val="ru-RU"/>
        </w:rPr>
      </w:pPr>
      <w:proofErr w:type="spellStart"/>
      <w:r w:rsidRPr="004C6457">
        <w:rPr>
          <w:sz w:val="22"/>
          <w:szCs w:val="22"/>
          <w:lang w:val="en-US"/>
        </w:rPr>
        <w:t>Heorrhii</w:t>
      </w:r>
      <w:proofErr w:type="spellEnd"/>
      <w:r w:rsidRPr="004C6457">
        <w:rPr>
          <w:sz w:val="22"/>
          <w:szCs w:val="22"/>
          <w:lang w:val="ru-RU"/>
        </w:rPr>
        <w:t xml:space="preserve"> </w:t>
      </w:r>
      <w:r w:rsidRPr="004C6457">
        <w:rPr>
          <w:sz w:val="22"/>
          <w:szCs w:val="22"/>
          <w:lang w:val="en-US"/>
        </w:rPr>
        <w:t>Rossi</w:t>
      </w:r>
    </w:p>
    <w:p w14:paraId="1BB654AD" w14:textId="77777777" w:rsidR="00280086" w:rsidRPr="004C6457" w:rsidRDefault="00280086" w:rsidP="00E9045A">
      <w:pPr>
        <w:spacing w:after="120"/>
        <w:jc w:val="both"/>
        <w:rPr>
          <w:color w:val="222222"/>
          <w:sz w:val="22"/>
          <w:szCs w:val="22"/>
          <w:lang w:val="ru-RU"/>
        </w:rPr>
      </w:pPr>
    </w:p>
    <w:p w14:paraId="391B3956" w14:textId="25BD757E" w:rsidR="00315ECE" w:rsidRPr="004C6457" w:rsidRDefault="007D0BF0" w:rsidP="00E9045A">
      <w:pPr>
        <w:spacing w:after="120"/>
        <w:jc w:val="both"/>
        <w:rPr>
          <w:color w:val="222222"/>
          <w:sz w:val="22"/>
          <w:szCs w:val="22"/>
          <w:lang w:val="ru-RU"/>
        </w:rPr>
      </w:pPr>
      <w:r>
        <w:rPr>
          <w:color w:val="222222"/>
          <w:sz w:val="22"/>
          <w:szCs w:val="22"/>
          <w:lang w:val="ru-RU"/>
        </w:rPr>
        <w:t>25</w:t>
      </w:r>
      <w:r w:rsidR="00315ECE" w:rsidRPr="004C6457">
        <w:rPr>
          <w:color w:val="222222"/>
          <w:sz w:val="22"/>
          <w:szCs w:val="22"/>
          <w:lang w:val="ru-RU"/>
        </w:rPr>
        <w:t xml:space="preserve"> ноября 2021 года  </w:t>
      </w:r>
    </w:p>
    <w:p w14:paraId="11107307" w14:textId="6797BED0" w:rsidR="00A938EA" w:rsidRPr="00EE4E92" w:rsidRDefault="00A938EA" w:rsidP="00E9045A">
      <w:pPr>
        <w:spacing w:after="120"/>
        <w:jc w:val="both"/>
        <w:rPr>
          <w:color w:val="222222"/>
          <w:sz w:val="22"/>
          <w:szCs w:val="22"/>
          <w:lang w:val="ru-RU"/>
        </w:rPr>
      </w:pPr>
    </w:p>
    <w:p w14:paraId="51CAD793" w14:textId="6DBCF8A4" w:rsidR="00A938EA" w:rsidRPr="004C6457" w:rsidRDefault="00A938EA" w:rsidP="00E9045A">
      <w:pPr>
        <w:spacing w:after="120"/>
        <w:jc w:val="both"/>
        <w:rPr>
          <w:sz w:val="22"/>
          <w:szCs w:val="22"/>
          <w:lang w:val="ru-RU"/>
        </w:rPr>
      </w:pPr>
    </w:p>
    <w:p w14:paraId="059BAE68" w14:textId="77777777" w:rsidR="00A938EA" w:rsidRPr="004C6457" w:rsidRDefault="00A938EA" w:rsidP="00E9045A">
      <w:pPr>
        <w:spacing w:after="120"/>
        <w:jc w:val="both"/>
        <w:rPr>
          <w:sz w:val="22"/>
          <w:szCs w:val="22"/>
          <w:lang w:val="ru-RU"/>
        </w:rPr>
      </w:pPr>
    </w:p>
    <w:p w14:paraId="70636957" w14:textId="628F178E" w:rsidR="002E21F3" w:rsidRPr="00624EFC" w:rsidRDefault="002E21F3" w:rsidP="002E21F3">
      <w:pPr>
        <w:spacing w:after="120"/>
        <w:jc w:val="both"/>
        <w:rPr>
          <w:b/>
          <w:bCs/>
          <w:sz w:val="28"/>
          <w:szCs w:val="28"/>
          <w:lang w:val="ru-RU"/>
        </w:rPr>
      </w:pPr>
      <w:proofErr w:type="spellStart"/>
      <w:r w:rsidRPr="00624EFC">
        <w:rPr>
          <w:b/>
          <w:bCs/>
          <w:sz w:val="28"/>
          <w:szCs w:val="28"/>
          <w:lang w:val="ru-RU"/>
        </w:rPr>
        <w:t>To</w:t>
      </w:r>
      <w:proofErr w:type="spellEnd"/>
      <w:r w:rsidRPr="00624EFC">
        <w:rPr>
          <w:b/>
          <w:bCs/>
          <w:sz w:val="28"/>
          <w:szCs w:val="28"/>
          <w:lang w:val="ru-RU"/>
        </w:rPr>
        <w:t xml:space="preserve">: </w:t>
      </w:r>
      <w:proofErr w:type="spellStart"/>
      <w:r w:rsidRPr="00624EFC">
        <w:rPr>
          <w:b/>
          <w:bCs/>
          <w:sz w:val="28"/>
          <w:szCs w:val="28"/>
          <w:lang w:val="ru-RU"/>
        </w:rPr>
        <w:t>Court</w:t>
      </w:r>
      <w:proofErr w:type="spellEnd"/>
      <w:r w:rsidRPr="00624EFC">
        <w:rPr>
          <w:b/>
          <w:bCs/>
          <w:sz w:val="28"/>
          <w:szCs w:val="28"/>
          <w:lang w:val="ru-RU"/>
        </w:rPr>
        <w:t xml:space="preserve"> of </w:t>
      </w:r>
      <w:proofErr w:type="spellStart"/>
      <w:r w:rsidRPr="00624EFC">
        <w:rPr>
          <w:b/>
          <w:bCs/>
          <w:sz w:val="28"/>
          <w:szCs w:val="28"/>
          <w:lang w:val="ru-RU"/>
        </w:rPr>
        <w:t>Appeal</w:t>
      </w:r>
      <w:proofErr w:type="spellEnd"/>
    </w:p>
    <w:p w14:paraId="30CD1E53" w14:textId="77777777" w:rsidR="002E21F3" w:rsidRPr="00624EFC" w:rsidRDefault="002E21F3" w:rsidP="002E21F3">
      <w:pPr>
        <w:spacing w:after="120"/>
        <w:jc w:val="both"/>
        <w:rPr>
          <w:b/>
          <w:bCs/>
          <w:sz w:val="28"/>
          <w:szCs w:val="28"/>
          <w:lang w:val="ru-RU"/>
        </w:rPr>
      </w:pPr>
      <w:proofErr w:type="spellStart"/>
      <w:r w:rsidRPr="00624EFC">
        <w:rPr>
          <w:b/>
          <w:bCs/>
          <w:sz w:val="28"/>
          <w:szCs w:val="28"/>
          <w:lang w:val="ru-RU"/>
        </w:rPr>
        <w:t>From</w:t>
      </w:r>
      <w:proofErr w:type="spellEnd"/>
      <w:r w:rsidRPr="00624EFC">
        <w:rPr>
          <w:b/>
          <w:bCs/>
          <w:sz w:val="28"/>
          <w:szCs w:val="28"/>
          <w:lang w:val="ru-RU"/>
        </w:rPr>
        <w:t xml:space="preserve">: </w:t>
      </w:r>
      <w:proofErr w:type="spellStart"/>
      <w:r w:rsidRPr="00624EFC">
        <w:rPr>
          <w:b/>
          <w:bCs/>
          <w:sz w:val="28"/>
          <w:szCs w:val="28"/>
          <w:lang w:val="ru-RU"/>
        </w:rPr>
        <w:t>Heorrhii</w:t>
      </w:r>
      <w:proofErr w:type="spellEnd"/>
      <w:r w:rsidRPr="00624EF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24EFC">
        <w:rPr>
          <w:b/>
          <w:bCs/>
          <w:sz w:val="28"/>
          <w:szCs w:val="28"/>
          <w:lang w:val="ru-RU"/>
        </w:rPr>
        <w:t>Rossi</w:t>
      </w:r>
      <w:proofErr w:type="spellEnd"/>
      <w:r w:rsidRPr="00624EFC">
        <w:rPr>
          <w:b/>
          <w:bCs/>
          <w:sz w:val="28"/>
          <w:szCs w:val="28"/>
          <w:lang w:val="ru-RU"/>
        </w:rPr>
        <w:t xml:space="preserve"> </w:t>
      </w:r>
    </w:p>
    <w:p w14:paraId="48112966" w14:textId="3994728D" w:rsidR="002E21F3" w:rsidRPr="00624EFC" w:rsidRDefault="002E21F3" w:rsidP="002E21F3">
      <w:pPr>
        <w:spacing w:after="120"/>
        <w:jc w:val="both"/>
        <w:rPr>
          <w:sz w:val="28"/>
          <w:szCs w:val="28"/>
          <w:lang w:val="ru-RU"/>
        </w:rPr>
      </w:pPr>
      <w:proofErr w:type="spellStart"/>
      <w:r w:rsidRPr="00624EFC">
        <w:rPr>
          <w:sz w:val="28"/>
          <w:szCs w:val="28"/>
          <w:lang w:val="ru-RU"/>
        </w:rPr>
        <w:t>Subject</w:t>
      </w:r>
      <w:proofErr w:type="spellEnd"/>
      <w:r w:rsidRPr="00624EFC">
        <w:rPr>
          <w:sz w:val="28"/>
          <w:szCs w:val="28"/>
          <w:lang w:val="ru-RU"/>
        </w:rPr>
        <w:t xml:space="preserve">: </w:t>
      </w:r>
      <w:proofErr w:type="spellStart"/>
      <w:r w:rsidRPr="00624EFC">
        <w:rPr>
          <w:sz w:val="28"/>
          <w:szCs w:val="28"/>
          <w:lang w:val="ru-RU"/>
        </w:rPr>
        <w:t>Appeal</w:t>
      </w:r>
      <w:proofErr w:type="spellEnd"/>
      <w:r w:rsidRPr="00624EFC">
        <w:rPr>
          <w:sz w:val="28"/>
          <w:szCs w:val="28"/>
          <w:lang w:val="ru-RU"/>
        </w:rPr>
        <w:t xml:space="preserve"> of </w:t>
      </w:r>
      <w:proofErr w:type="spellStart"/>
      <w:r w:rsidRPr="00624EFC">
        <w:rPr>
          <w:sz w:val="28"/>
          <w:szCs w:val="28"/>
          <w:lang w:val="ru-RU"/>
        </w:rPr>
        <w:t>Giorgi</w:t>
      </w:r>
      <w:r w:rsidR="003C4EED" w:rsidRPr="003C4EED">
        <w:rPr>
          <w:sz w:val="28"/>
          <w:szCs w:val="28"/>
          <w:lang w:val="en-US"/>
        </w:rPr>
        <w:t>i</w:t>
      </w:r>
      <w:proofErr w:type="spellEnd"/>
      <w:r w:rsidRPr="00624EFC">
        <w:rPr>
          <w:sz w:val="28"/>
          <w:szCs w:val="28"/>
          <w:lang w:val="ru-RU"/>
        </w:rPr>
        <w:t xml:space="preserve"> </w:t>
      </w:r>
      <w:proofErr w:type="spellStart"/>
      <w:r w:rsidRPr="00624EFC">
        <w:rPr>
          <w:sz w:val="28"/>
          <w:szCs w:val="28"/>
          <w:lang w:val="ru-RU"/>
        </w:rPr>
        <w:t>Rossi</w:t>
      </w:r>
      <w:proofErr w:type="spellEnd"/>
      <w:r w:rsidRPr="00624EFC">
        <w:rPr>
          <w:sz w:val="28"/>
          <w:szCs w:val="28"/>
          <w:lang w:val="ru-RU"/>
        </w:rPr>
        <w:t xml:space="preserve"> </w:t>
      </w:r>
    </w:p>
    <w:p w14:paraId="556E0053" w14:textId="77777777" w:rsidR="002E21F3" w:rsidRPr="001670CD" w:rsidRDefault="002E21F3" w:rsidP="002E21F3">
      <w:pPr>
        <w:spacing w:after="120"/>
        <w:jc w:val="both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16.11.2021,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Supreme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Podgorica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ordered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Giorgi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</w:p>
    <w:p w14:paraId="780F5AEC" w14:textId="77777777" w:rsidR="002E21F3" w:rsidRPr="001670CD" w:rsidRDefault="002E21F3" w:rsidP="002E21F3">
      <w:pPr>
        <w:spacing w:after="120"/>
        <w:jc w:val="both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November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22, 2021,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Georgije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received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Court's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received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Montenegrin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language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does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understand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language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received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from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lawyer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23.11.2021,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gave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him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opportunity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read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understand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meaning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</w:p>
    <w:p w14:paraId="002009B9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Under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International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Legal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Assistance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Matters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time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limit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filing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appeal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against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three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days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from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date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receipt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According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54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same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unless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otherwise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stipulated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provisions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Procedure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Code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apply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mutatis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mutandis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provision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international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legal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assistance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Montenegrin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International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Aid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Matters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contain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concept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commencement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time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limits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provisions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Procedure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Code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Montenegro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applied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6821A697" w14:textId="77777777" w:rsidR="002E21F3" w:rsidRPr="001670CD" w:rsidRDefault="002E21F3" w:rsidP="002E21F3">
      <w:pPr>
        <w:spacing w:after="120"/>
        <w:jc w:val="both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According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216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Procedure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Code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time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limits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counted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days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begin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following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relevant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event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Thus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taking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account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received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22.11.2021,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term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appeal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starts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23.11.2021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ends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25.11.2021.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appeal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lodged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25.11.2021,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i.e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within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statutory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deadline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</w:p>
    <w:p w14:paraId="6E00EB63" w14:textId="77777777" w:rsidR="002E21F3" w:rsidRPr="001670CD" w:rsidRDefault="002E21F3" w:rsidP="002E21F3">
      <w:pPr>
        <w:spacing w:after="120"/>
        <w:jc w:val="both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asks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Appeal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set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aside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First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Instance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refuse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following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grounds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.</w:t>
      </w:r>
    </w:p>
    <w:p w14:paraId="345318D8" w14:textId="77777777" w:rsidR="002E21F3" w:rsidRPr="001670CD" w:rsidRDefault="002E21F3" w:rsidP="002E21F3">
      <w:pPr>
        <w:spacing w:after="120"/>
        <w:jc w:val="both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According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11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Montenegro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International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Assistance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Matters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Supreme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Prodgorica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refers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conditions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upon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requesting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party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must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provide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facts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evidence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reasonable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suspicion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whose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requested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committed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offence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</w:p>
    <w:p w14:paraId="72ECF540" w14:textId="77777777" w:rsidR="002E21F3" w:rsidRPr="001670CD" w:rsidRDefault="002E21F3" w:rsidP="002E21F3">
      <w:pPr>
        <w:spacing w:after="120"/>
        <w:jc w:val="both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facts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evidence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were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considered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Supreme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Podgorica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stated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judgment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)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following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institute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proceedings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against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November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2015;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search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warrant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lastRenderedPageBreak/>
        <w:t>for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accused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20.11.2015;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arrest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warrant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accused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20.11.2015;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international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search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warrant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accused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29.01.2021 (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hereinafter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jointly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referred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).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were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submitted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requesting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party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</w:p>
    <w:p w14:paraId="07898FD7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However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above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primarily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procedural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cannot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evidence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validity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suspicion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case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country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world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merely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reflect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opinion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particular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investigator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guilty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committing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illegal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banking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activities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</w:p>
    <w:p w14:paraId="435FDAAF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Supreme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Podgorica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treated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contents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extremely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superficially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without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examining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their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essence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obviously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contrary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basic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norms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principles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4F555286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Thus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none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aforementioned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submitted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contains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even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reference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evidence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Rossi's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guilt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committing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illegal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banking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activities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audio-video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recordings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;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;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witness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statements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;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physical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evidence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expertise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Only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order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arraignment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20.11.2015,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investigator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states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certain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members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group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" -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without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specifying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their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names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dates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when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done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rented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offices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purchased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computers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However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neither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country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world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renting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office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buying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computer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offence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obviously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cannot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constitute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evidence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committed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including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illegal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banking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activities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174BCE8D" w14:textId="77777777" w:rsidR="002E21F3" w:rsidRPr="001670CD" w:rsidRDefault="002E21F3" w:rsidP="002E21F3">
      <w:pPr>
        <w:spacing w:after="120"/>
        <w:jc w:val="both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One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basic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rules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including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Montenegro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well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charging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with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offence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place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time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manner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offence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committed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must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specified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</w:p>
    <w:p w14:paraId="523FB1F7" w14:textId="043ACCEB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Thus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ruling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bringing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charged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page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1)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20.11.2015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quote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>):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Maksakov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Y.V.)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later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01.01.2011,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Moscow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created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organised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group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...".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raises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logical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question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later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mean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?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could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have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instance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2000,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1998,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2009.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Thus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investigation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engaged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blatant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mumbo-jumbo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without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specifying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dates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alleged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offence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against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terms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establishing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organized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group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",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qualifying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attribute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172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Code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6B979851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unspecific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statement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charges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against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directly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affects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limitation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period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holding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liable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limitation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periods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different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under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172(1)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(2)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Code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sanctions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172(1)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(2)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different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addition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266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Code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Montenegro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namely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1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lastRenderedPageBreak/>
        <w:t>does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contain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dispositions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r w:rsidRPr="001670CD">
        <w:rPr>
          <w:b/>
          <w:bCs/>
          <w:color w:val="000000" w:themeColor="text1"/>
          <w:sz w:val="28"/>
          <w:szCs w:val="28"/>
          <w:lang w:val="ru-RU"/>
        </w:rPr>
        <w:t>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organized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group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"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especially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large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amount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all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presence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code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characterised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content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code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rather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name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code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31BB45D3" w14:textId="77777777" w:rsidR="002E21F3" w:rsidRPr="001670CD" w:rsidRDefault="002E21F3" w:rsidP="002E21F3">
      <w:pPr>
        <w:spacing w:after="120"/>
        <w:jc w:val="both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addition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same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page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resolution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20.11.2015 (1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paragraph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below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stated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organisers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alleged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group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were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Maksakova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Y.V. (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), V.V.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Rybnikov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A.V.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Kondratyeva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investigation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page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resolution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bringing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charged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first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Maksakov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organizer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some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group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",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paragraph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later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writes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organizers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group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already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3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people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Maksakov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Rybnikov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Kondratyev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clearly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indicates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even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investigator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himself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understand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organizer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group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opinion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engaged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illegal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banking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activities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</w:p>
    <w:p w14:paraId="787286CA" w14:textId="77FB0096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Further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same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page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stated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group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consisting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Maksakov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Y.V. (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Rybnikov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V.V.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Kondratyev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A.V.,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well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other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unidentified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persons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engaged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illegal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banking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activities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from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2011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2013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implementing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pre-designed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plan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joint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activities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each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participant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carried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duties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determined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him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organizers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connection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with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group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characterized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distribution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functions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among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group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members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carry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437AAB44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All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phrases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certainly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sound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extremely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intimidating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however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jurisprudence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exact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science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raises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logical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questions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lawyer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: </w:t>
      </w:r>
    </w:p>
    <w:p w14:paraId="54091C5B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r w:rsidRPr="001670CD">
        <w:rPr>
          <w:color w:val="000000" w:themeColor="text1"/>
          <w:sz w:val="28"/>
          <w:szCs w:val="28"/>
          <w:lang w:val="ru-RU"/>
        </w:rPr>
        <w:t xml:space="preserve">1)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investigator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refers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r w:rsidRPr="001670CD">
        <w:rPr>
          <w:b/>
          <w:bCs/>
          <w:color w:val="000000" w:themeColor="text1"/>
          <w:sz w:val="28"/>
          <w:szCs w:val="28"/>
          <w:lang w:val="ru-RU"/>
        </w:rPr>
        <w:t>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implementation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pre-designed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plan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".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exactly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plan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perform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?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data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available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summons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20.11.2015,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well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referred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Supreme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Podgorica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7C91A1ED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r w:rsidRPr="001670CD">
        <w:rPr>
          <w:color w:val="000000" w:themeColor="text1"/>
          <w:sz w:val="28"/>
          <w:szCs w:val="28"/>
          <w:lang w:val="ru-RU"/>
        </w:rPr>
        <w:t xml:space="preserve">(2)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investigator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refers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fact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r w:rsidRPr="001670CD">
        <w:rPr>
          <w:b/>
          <w:bCs/>
          <w:color w:val="000000" w:themeColor="text1"/>
          <w:sz w:val="28"/>
          <w:szCs w:val="28"/>
          <w:lang w:val="ru-RU"/>
        </w:rPr>
        <w:t>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each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participant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exercised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duties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assigned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him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organisers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".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specific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duties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talking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about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?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performed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them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names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people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?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How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way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carried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?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data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available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charge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sheet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20.11.2015,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well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referred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Supreme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Podgorica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79FDFD40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r w:rsidRPr="001670CD">
        <w:rPr>
          <w:color w:val="000000" w:themeColor="text1"/>
          <w:sz w:val="28"/>
          <w:szCs w:val="28"/>
          <w:lang w:val="ru-RU"/>
        </w:rPr>
        <w:t xml:space="preserve">(3)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investigator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refers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r w:rsidRPr="001670CD">
        <w:rPr>
          <w:b/>
          <w:bCs/>
          <w:color w:val="000000" w:themeColor="text1"/>
          <w:sz w:val="28"/>
          <w:szCs w:val="28"/>
          <w:lang w:val="ru-RU"/>
        </w:rPr>
        <w:t>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distribution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functions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"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among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members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group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However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write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how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exactly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functions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distributed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1FE97FB5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r w:rsidRPr="001670CD">
        <w:rPr>
          <w:color w:val="000000" w:themeColor="text1"/>
          <w:sz w:val="28"/>
          <w:szCs w:val="28"/>
          <w:lang w:val="ru-RU"/>
        </w:rPr>
        <w:lastRenderedPageBreak/>
        <w:t xml:space="preserve">I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also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ask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draw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court's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attention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fact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text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declare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accused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phrase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Maksakov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other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unidentified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persons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used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11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times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ruling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international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search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accused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29.01.2021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also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contains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phrases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clearly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demonstrates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extremely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low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formal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nature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investigation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conducted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Over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period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from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2015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2021 (6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years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) 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unidentified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persons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who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allegedly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carried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out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illegal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banking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activities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together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with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could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have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been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identified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Six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years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plenty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time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5BD4F52E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p. 6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charge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sheet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20.11.2015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states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total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amount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received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from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alleged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illegal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banking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activities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amounted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63,666,933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roubles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15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kopecks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amount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received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Y.V.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Maksakov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. (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i.e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Rybnikov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V.V.,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Kondratieva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A.V.,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Fabrikant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S.I.,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Kamynina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I.A.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other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unidentified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accomplices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However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neither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ruling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indictment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provided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specify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place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under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circumstances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means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cash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bank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account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amount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those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63,666,933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roubles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15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kopecks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specifically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received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funds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13CEC8EB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pages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4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5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resolution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arraignment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20.11.2015,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Y.V.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Maksakov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some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unidentified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accomplices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carried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cashing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funds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entities-clients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their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percentage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However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there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no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indication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dates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illegal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transactions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their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location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Given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investigation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alleges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accounts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various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entities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banking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institutions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used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activities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cash-out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difficult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investigation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find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obtaining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official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access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bank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secrecy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However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during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6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years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so-called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investigation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happen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submitted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Supreme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Podgorica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information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missing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7EFEA5BA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addition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neither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resolution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arraignment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20.11.2015,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names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clients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names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firms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clients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whom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allegedly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carried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cashing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funds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illegal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banking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activities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). </w:t>
      </w:r>
    </w:p>
    <w:p w14:paraId="0A28BFEB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page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5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resolution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arraignment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whole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list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actions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allegedly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committed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listed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from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giving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instructions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searching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clients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needed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cash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funds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seemingly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impressive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list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lacks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something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distinguishes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lawyer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investigator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facts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from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makes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unsubstantiated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statements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middle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street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namely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place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committed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time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took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place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most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importantly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way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i.e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how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personal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conversation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;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phone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;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e-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mail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?).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Without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all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above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just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set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words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lastRenderedPageBreak/>
        <w:t>document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basis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could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international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wanted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list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demand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>/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58574AD9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According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11 11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International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Assistance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Matters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Montenegro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duty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provide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facts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evidence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validity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offence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Pursuant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12,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paragraph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subparagraph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(c)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European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Convention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must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accompanied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statement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time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place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offences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>.</w:t>
      </w:r>
    </w:p>
    <w:p w14:paraId="09AE8209" w14:textId="77777777" w:rsidR="00787051" w:rsidRPr="001670CD" w:rsidRDefault="00787051" w:rsidP="00787051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Thus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prosecuting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provided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Supreme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Podgorica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with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facts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evidence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even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reference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fact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some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evidence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principle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available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prosecution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substantiate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charges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against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specific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dates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location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most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importantly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indication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specific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unlawful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committed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Giorgi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general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phrases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gave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instructions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looked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clients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willing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cash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specific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facts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how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clients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their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names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names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entities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06BF4B78" w14:textId="77777777" w:rsidR="00787051" w:rsidRPr="001670CD" w:rsidRDefault="00787051" w:rsidP="00787051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words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fulfilled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obligation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prove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validity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charges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against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Supreme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Podgorica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approached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formally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despite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obvious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obvious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generalization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lack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specificity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submitted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73BEF6E8" w14:textId="77777777" w:rsidR="00787051" w:rsidRPr="001670CD" w:rsidRDefault="00787051" w:rsidP="00787051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Furthermore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under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11(1)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Universal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Declaration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Human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Rights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everyone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charged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with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right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presumed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innocent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until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guilt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lawfully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established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through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public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trial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every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opportunity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defend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himself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00132AF4" w14:textId="77777777" w:rsidR="00787051" w:rsidRPr="001670CD" w:rsidRDefault="00787051" w:rsidP="00787051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words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everything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set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order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institute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proceedings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against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20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November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2015;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order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search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accused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20.11.2015;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order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detain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accused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20.11.2015;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order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search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accused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internationally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dated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29.01.2021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merely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opinion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prosecution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set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above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opinion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contain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binding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specificity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some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places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contradicts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itself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7A63921A" w14:textId="77777777" w:rsidR="00787051" w:rsidRPr="001670CD" w:rsidRDefault="00787051" w:rsidP="00787051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circumstances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Supreme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Podgorica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granting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presumption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innocence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Article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11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Universal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Declaration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Human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Rights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clearly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guided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presumption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guilt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respect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relied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generalised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phrases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party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without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specific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legally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binding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facts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place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58E8E9E1" w14:textId="77777777" w:rsidR="00787051" w:rsidRPr="001670CD" w:rsidRDefault="00787051" w:rsidP="00787051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lastRenderedPageBreak/>
        <w:t>It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frightening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imagine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kind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justice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awaits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country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cannot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legally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substantiate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with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references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specific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rather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generalised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phrases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important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resolution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bringing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trial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based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declare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wanted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internationally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Interpol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7A613CB8" w14:textId="41DD52D8" w:rsidR="00787051" w:rsidRPr="001670CD" w:rsidRDefault="00787051" w:rsidP="00787051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should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good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citizen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professional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clearly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evidenced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citizenship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Ukraine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Romania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well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residence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permit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UK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 US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visa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country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admits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person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citizenship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grants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him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residence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permit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carries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out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check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person's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record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absence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offences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passed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test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but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four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times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different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countries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around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world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clearly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indicates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good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citizen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7F6352D4" w14:textId="77777777" w:rsidR="00787051" w:rsidRPr="001670CD" w:rsidRDefault="00787051" w:rsidP="00787051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Podgorica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Supreme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also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failed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take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account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clear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danger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extraditing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undemocratic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country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following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just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some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many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facts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exist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206D961D" w14:textId="77777777" w:rsidR="00787051" w:rsidRPr="001670CD" w:rsidRDefault="00787051" w:rsidP="00787051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October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2021,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masses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shocking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videos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torture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inmates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prisons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published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Internet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videos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beatings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prisoners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rape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prisoners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unnatural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way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with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improvised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domestic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objects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abuse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prisoners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well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videos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humiliation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their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human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dignity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videos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published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Deutsche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Welle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France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24, BBC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Reuters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among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others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publications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easily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found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typing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tortures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prisons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Google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command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line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27DF54AE" w14:textId="567F7991" w:rsidR="002E21F3" w:rsidRPr="001670CD" w:rsidRDefault="00787051" w:rsidP="00787051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country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world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where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Presidential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Commissioner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Protection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Entrepreneurs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'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Rights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Business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Ombudsman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)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compiles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lists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businessmen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have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left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fear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illegal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criminal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prosecution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guarantees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them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if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return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will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arrested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before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sentenced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lists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so-called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r w:rsidRPr="001670CD">
        <w:rPr>
          <w:b/>
          <w:bCs/>
          <w:color w:val="000000" w:themeColor="text1"/>
          <w:sz w:val="28"/>
          <w:szCs w:val="28"/>
          <w:lang w:val="ru-RU"/>
        </w:rPr>
        <w:t>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London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list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"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r w:rsidRPr="001670CD">
        <w:rPr>
          <w:b/>
          <w:bCs/>
          <w:color w:val="000000" w:themeColor="text1"/>
          <w:sz w:val="28"/>
          <w:szCs w:val="28"/>
          <w:lang w:val="ru-RU"/>
        </w:rPr>
        <w:t>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Titov's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list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"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published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Business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Ombudsman's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website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accessed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: </w:t>
      </w:r>
      <w:r w:rsidRPr="001670CD">
        <w:rPr>
          <w:b/>
          <w:bCs/>
          <w:color w:val="000000" w:themeColor="text1"/>
          <w:sz w:val="28"/>
          <w:szCs w:val="28"/>
          <w:lang w:val="ru-RU"/>
        </w:rPr>
        <w:t>https://ombudsmanbiz.ru/#1</w:t>
      </w:r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However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practice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businessmen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who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have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returned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there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about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16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them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)</w:t>
      </w:r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shows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even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with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public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guarantees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keep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public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promises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made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authorized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representative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surprising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since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interview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with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Tass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12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March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2020,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President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Vladimir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Putin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called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businessmen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"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crooks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"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stressed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people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think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part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people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>.</w:t>
      </w:r>
    </w:p>
    <w:p w14:paraId="234712C2" w14:textId="77777777" w:rsidR="00C87682" w:rsidRPr="001670CD" w:rsidRDefault="00C87682" w:rsidP="00C87682">
      <w:pPr>
        <w:spacing w:after="120"/>
        <w:jc w:val="both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Furthermore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Russia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only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Council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Europe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country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where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right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authorities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execute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judgment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European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Human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lastRenderedPageBreak/>
        <w:t>Rights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been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established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law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since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2015).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adopted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Constitutional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enshrined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law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</w:p>
    <w:p w14:paraId="78A76FB8" w14:textId="77777777" w:rsidR="00C87682" w:rsidRPr="001670CD" w:rsidRDefault="00C87682" w:rsidP="00C87682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affairs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result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policy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policy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directly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contradicts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policy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European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Union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European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values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violates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human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rights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4A75DE7A" w14:textId="77777777" w:rsidR="00C87682" w:rsidRPr="001670CD" w:rsidRDefault="00C87682" w:rsidP="00C87682">
      <w:pPr>
        <w:spacing w:after="120"/>
        <w:jc w:val="both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Under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circumstances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state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such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would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tantamount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murder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because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addition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above-mentioned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facts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ill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been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diagnosed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with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melanoma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cancer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without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treatment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which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impossible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especially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prisons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where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people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are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also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tortured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raped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will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soon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b/>
          <w:bCs/>
          <w:color w:val="000000" w:themeColor="text1"/>
          <w:sz w:val="28"/>
          <w:szCs w:val="28"/>
          <w:lang w:val="ru-RU"/>
        </w:rPr>
        <w:t>die</w:t>
      </w:r>
      <w:proofErr w:type="spellEnd"/>
      <w:r w:rsidRPr="001670CD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</w:p>
    <w:p w14:paraId="26E4D93F" w14:textId="77777777" w:rsidR="00C87682" w:rsidRPr="001670CD" w:rsidRDefault="00C87682" w:rsidP="00C87682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It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recently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become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known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melanoma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announce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fact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want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subject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relatives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anxiety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Before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detention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Montenegro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relatives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did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know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cancer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melanoma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).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time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confirming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Rossi's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illness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have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been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found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his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place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residence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Ukraine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These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documents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their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translations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Montenegrin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language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will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be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transferred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coming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days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from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Ukraine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Montenegro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lawyers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Georgiy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for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presentation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</w:p>
    <w:p w14:paraId="346F0115" w14:textId="77777777" w:rsidR="00C87682" w:rsidRPr="001670CD" w:rsidRDefault="00C87682" w:rsidP="00C87682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In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view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all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above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, I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annulment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Supreme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Court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Podgorica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of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Mr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Gheorghe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Russian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Federation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To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adopt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new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decision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rejecting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the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extradition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request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>.</w:t>
      </w:r>
    </w:p>
    <w:p w14:paraId="21894923" w14:textId="77777777" w:rsidR="00C87682" w:rsidRPr="001670CD" w:rsidRDefault="00C87682" w:rsidP="00C87682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</w:p>
    <w:p w14:paraId="2AC79AA2" w14:textId="77777777" w:rsidR="00C87682" w:rsidRPr="001670CD" w:rsidRDefault="00C87682" w:rsidP="00C87682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Podgorica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</w:p>
    <w:p w14:paraId="4684074D" w14:textId="77777777" w:rsidR="00C87682" w:rsidRPr="001670CD" w:rsidRDefault="00C87682" w:rsidP="00C87682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</w:p>
    <w:p w14:paraId="5218F5A1" w14:textId="77777777" w:rsidR="00C87682" w:rsidRPr="001670CD" w:rsidRDefault="00C87682" w:rsidP="00C87682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1670CD">
        <w:rPr>
          <w:color w:val="000000" w:themeColor="text1"/>
          <w:sz w:val="28"/>
          <w:szCs w:val="28"/>
          <w:lang w:val="ru-RU"/>
        </w:rPr>
        <w:t>Heorrhii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Rossi</w:t>
      </w:r>
      <w:proofErr w:type="spellEnd"/>
    </w:p>
    <w:p w14:paraId="22940778" w14:textId="77777777" w:rsidR="00C87682" w:rsidRPr="001670CD" w:rsidRDefault="00C87682" w:rsidP="00C87682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</w:p>
    <w:p w14:paraId="73678E9B" w14:textId="23EF423D" w:rsidR="00787051" w:rsidRPr="001670CD" w:rsidRDefault="00C87682" w:rsidP="00C87682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  <w:r w:rsidRPr="001670CD">
        <w:rPr>
          <w:color w:val="000000" w:themeColor="text1"/>
          <w:sz w:val="28"/>
          <w:szCs w:val="28"/>
          <w:lang w:val="ru-RU"/>
        </w:rPr>
        <w:t xml:space="preserve">25 </w:t>
      </w:r>
      <w:proofErr w:type="spellStart"/>
      <w:r w:rsidRPr="001670CD">
        <w:rPr>
          <w:color w:val="000000" w:themeColor="text1"/>
          <w:sz w:val="28"/>
          <w:szCs w:val="28"/>
          <w:lang w:val="ru-RU"/>
        </w:rPr>
        <w:t>November</w:t>
      </w:r>
      <w:proofErr w:type="spellEnd"/>
      <w:r w:rsidRPr="001670CD">
        <w:rPr>
          <w:color w:val="000000" w:themeColor="text1"/>
          <w:sz w:val="28"/>
          <w:szCs w:val="28"/>
          <w:lang w:val="ru-RU"/>
        </w:rPr>
        <w:t xml:space="preserve"> 2021  </w:t>
      </w:r>
    </w:p>
    <w:p w14:paraId="709B3A27" w14:textId="77777777" w:rsidR="002E21F3" w:rsidRPr="001670CD" w:rsidRDefault="002E21F3" w:rsidP="002E21F3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</w:p>
    <w:p w14:paraId="02DEF2E8" w14:textId="3E19697A" w:rsidR="00090107" w:rsidRPr="001670CD" w:rsidRDefault="00090107" w:rsidP="00E9045A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</w:p>
    <w:p w14:paraId="6FF033D4" w14:textId="77777777" w:rsidR="00090107" w:rsidRPr="001670CD" w:rsidRDefault="00090107" w:rsidP="00E9045A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</w:p>
    <w:p w14:paraId="63E5DE8C" w14:textId="1033DE3B" w:rsidR="00090107" w:rsidRPr="001670CD" w:rsidRDefault="00090107" w:rsidP="00E9045A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</w:p>
    <w:p w14:paraId="59E018D3" w14:textId="77777777" w:rsidR="00090107" w:rsidRPr="001670CD" w:rsidRDefault="00090107" w:rsidP="00E9045A">
      <w:pPr>
        <w:spacing w:after="120"/>
        <w:jc w:val="both"/>
        <w:rPr>
          <w:color w:val="000000" w:themeColor="text1"/>
          <w:sz w:val="28"/>
          <w:szCs w:val="28"/>
          <w:lang w:val="ru-RU"/>
        </w:rPr>
      </w:pPr>
    </w:p>
    <w:p w14:paraId="3BF8312C" w14:textId="77777777" w:rsidR="005E3B5C" w:rsidRPr="001670CD" w:rsidRDefault="005E3B5C" w:rsidP="00E9045A">
      <w:pPr>
        <w:spacing w:after="120"/>
        <w:rPr>
          <w:color w:val="000000" w:themeColor="text1"/>
          <w:sz w:val="28"/>
          <w:szCs w:val="28"/>
          <w:lang w:val="ru-RU"/>
        </w:rPr>
      </w:pPr>
    </w:p>
    <w:sectPr w:rsidR="005E3B5C" w:rsidRPr="001670CD" w:rsidSect="00FA41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FB7C" w14:textId="77777777" w:rsidR="00FC51AB" w:rsidRDefault="00FC51AB" w:rsidP="003839F8">
      <w:r>
        <w:separator/>
      </w:r>
    </w:p>
  </w:endnote>
  <w:endnote w:type="continuationSeparator" w:id="0">
    <w:p w14:paraId="3CE3557F" w14:textId="77777777" w:rsidR="00FC51AB" w:rsidRDefault="00FC51AB" w:rsidP="0038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0FB3" w14:textId="77777777" w:rsidR="00FC51AB" w:rsidRDefault="00FC51AB" w:rsidP="003839F8">
      <w:r>
        <w:separator/>
      </w:r>
    </w:p>
  </w:footnote>
  <w:footnote w:type="continuationSeparator" w:id="0">
    <w:p w14:paraId="604AB795" w14:textId="77777777" w:rsidR="00FC51AB" w:rsidRDefault="00FC51AB" w:rsidP="0038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A262E5"/>
    <w:multiLevelType w:val="hybridMultilevel"/>
    <w:tmpl w:val="6966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570"/>
    <w:multiLevelType w:val="hybridMultilevel"/>
    <w:tmpl w:val="207A5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54AB"/>
    <w:multiLevelType w:val="multilevel"/>
    <w:tmpl w:val="D11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22C02"/>
    <w:multiLevelType w:val="multilevel"/>
    <w:tmpl w:val="0C9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02C36"/>
    <w:multiLevelType w:val="multilevel"/>
    <w:tmpl w:val="87A6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D292B"/>
    <w:multiLevelType w:val="multilevel"/>
    <w:tmpl w:val="1A88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61656"/>
    <w:multiLevelType w:val="multilevel"/>
    <w:tmpl w:val="1A5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04E80"/>
    <w:multiLevelType w:val="multilevel"/>
    <w:tmpl w:val="9BF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9B60D1"/>
    <w:multiLevelType w:val="multilevel"/>
    <w:tmpl w:val="0F2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54253"/>
    <w:multiLevelType w:val="multilevel"/>
    <w:tmpl w:val="6D66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828FC"/>
    <w:multiLevelType w:val="hybridMultilevel"/>
    <w:tmpl w:val="72F4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82276"/>
    <w:multiLevelType w:val="multilevel"/>
    <w:tmpl w:val="81CC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B0AF2"/>
    <w:multiLevelType w:val="multilevel"/>
    <w:tmpl w:val="373E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60525"/>
    <w:multiLevelType w:val="hybridMultilevel"/>
    <w:tmpl w:val="9828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B7FF5"/>
    <w:multiLevelType w:val="multilevel"/>
    <w:tmpl w:val="5B8E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069E9"/>
    <w:multiLevelType w:val="multilevel"/>
    <w:tmpl w:val="CF1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76623C"/>
    <w:multiLevelType w:val="hybridMultilevel"/>
    <w:tmpl w:val="D614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17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  <w:num w:numId="15">
    <w:abstractNumId w:val="4"/>
  </w:num>
  <w:num w:numId="16">
    <w:abstractNumId w:val="16"/>
  </w:num>
  <w:num w:numId="17">
    <w:abstractNumId w:val="15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17"/>
    <w:rsid w:val="00000236"/>
    <w:rsid w:val="000016CE"/>
    <w:rsid w:val="0000530B"/>
    <w:rsid w:val="00007982"/>
    <w:rsid w:val="00010D1D"/>
    <w:rsid w:val="00014DBD"/>
    <w:rsid w:val="0001604B"/>
    <w:rsid w:val="000202B2"/>
    <w:rsid w:val="0002316F"/>
    <w:rsid w:val="00025DDA"/>
    <w:rsid w:val="000446F4"/>
    <w:rsid w:val="00057AE0"/>
    <w:rsid w:val="00060561"/>
    <w:rsid w:val="00063D31"/>
    <w:rsid w:val="00071537"/>
    <w:rsid w:val="00082269"/>
    <w:rsid w:val="00090107"/>
    <w:rsid w:val="00094813"/>
    <w:rsid w:val="000A6F11"/>
    <w:rsid w:val="000C4181"/>
    <w:rsid w:val="000C6BEB"/>
    <w:rsid w:val="000E2383"/>
    <w:rsid w:val="000E347B"/>
    <w:rsid w:val="000F66D1"/>
    <w:rsid w:val="00107257"/>
    <w:rsid w:val="0011698B"/>
    <w:rsid w:val="00120FFE"/>
    <w:rsid w:val="00131736"/>
    <w:rsid w:val="00135347"/>
    <w:rsid w:val="00150865"/>
    <w:rsid w:val="00156C41"/>
    <w:rsid w:val="001670CD"/>
    <w:rsid w:val="00170B98"/>
    <w:rsid w:val="00184FAB"/>
    <w:rsid w:val="001922FC"/>
    <w:rsid w:val="001A5013"/>
    <w:rsid w:val="001B628D"/>
    <w:rsid w:val="001D052B"/>
    <w:rsid w:val="001D0DB9"/>
    <w:rsid w:val="001E748A"/>
    <w:rsid w:val="001F623F"/>
    <w:rsid w:val="001F6BC2"/>
    <w:rsid w:val="001F6FAB"/>
    <w:rsid w:val="00200428"/>
    <w:rsid w:val="00210BB7"/>
    <w:rsid w:val="002211F5"/>
    <w:rsid w:val="00221D66"/>
    <w:rsid w:val="00225000"/>
    <w:rsid w:val="00237F43"/>
    <w:rsid w:val="00243202"/>
    <w:rsid w:val="00247F7C"/>
    <w:rsid w:val="00251FF6"/>
    <w:rsid w:val="0025474C"/>
    <w:rsid w:val="0025646E"/>
    <w:rsid w:val="00261726"/>
    <w:rsid w:val="002633CD"/>
    <w:rsid w:val="00263CF9"/>
    <w:rsid w:val="00266A22"/>
    <w:rsid w:val="00277F8C"/>
    <w:rsid w:val="00280086"/>
    <w:rsid w:val="002800D1"/>
    <w:rsid w:val="00282152"/>
    <w:rsid w:val="002867B4"/>
    <w:rsid w:val="002A0EC8"/>
    <w:rsid w:val="002A2F8B"/>
    <w:rsid w:val="002A3212"/>
    <w:rsid w:val="002A71EB"/>
    <w:rsid w:val="002B2671"/>
    <w:rsid w:val="002B70D5"/>
    <w:rsid w:val="002C03AF"/>
    <w:rsid w:val="002C3D2A"/>
    <w:rsid w:val="002C401B"/>
    <w:rsid w:val="002D11B5"/>
    <w:rsid w:val="002E21F3"/>
    <w:rsid w:val="002E391C"/>
    <w:rsid w:val="002E75F7"/>
    <w:rsid w:val="002F7BA4"/>
    <w:rsid w:val="00300C9F"/>
    <w:rsid w:val="00302651"/>
    <w:rsid w:val="00311163"/>
    <w:rsid w:val="00314D79"/>
    <w:rsid w:val="00315ECE"/>
    <w:rsid w:val="0032712D"/>
    <w:rsid w:val="0033061A"/>
    <w:rsid w:val="00341797"/>
    <w:rsid w:val="00352456"/>
    <w:rsid w:val="00361B47"/>
    <w:rsid w:val="00366018"/>
    <w:rsid w:val="00376FD4"/>
    <w:rsid w:val="003839F8"/>
    <w:rsid w:val="00393BD9"/>
    <w:rsid w:val="003A0161"/>
    <w:rsid w:val="003A2A2F"/>
    <w:rsid w:val="003A37F7"/>
    <w:rsid w:val="003A55D5"/>
    <w:rsid w:val="003B61CE"/>
    <w:rsid w:val="003C3F41"/>
    <w:rsid w:val="003C4EED"/>
    <w:rsid w:val="003D3DBA"/>
    <w:rsid w:val="003E1E1E"/>
    <w:rsid w:val="003E339D"/>
    <w:rsid w:val="003E3E9B"/>
    <w:rsid w:val="003E47C2"/>
    <w:rsid w:val="0040237A"/>
    <w:rsid w:val="004053B4"/>
    <w:rsid w:val="00406FE8"/>
    <w:rsid w:val="00413E52"/>
    <w:rsid w:val="00414AA5"/>
    <w:rsid w:val="00433FAD"/>
    <w:rsid w:val="0043746D"/>
    <w:rsid w:val="004633BA"/>
    <w:rsid w:val="00472B81"/>
    <w:rsid w:val="00473BFD"/>
    <w:rsid w:val="004774FA"/>
    <w:rsid w:val="00484AF4"/>
    <w:rsid w:val="00486633"/>
    <w:rsid w:val="00494AD0"/>
    <w:rsid w:val="004A0A34"/>
    <w:rsid w:val="004C1BF6"/>
    <w:rsid w:val="004C1E58"/>
    <w:rsid w:val="004C6457"/>
    <w:rsid w:val="004E1869"/>
    <w:rsid w:val="004F3FEF"/>
    <w:rsid w:val="0050044D"/>
    <w:rsid w:val="0050069B"/>
    <w:rsid w:val="005060BD"/>
    <w:rsid w:val="005121A3"/>
    <w:rsid w:val="00530AF1"/>
    <w:rsid w:val="005465B8"/>
    <w:rsid w:val="0055266F"/>
    <w:rsid w:val="00556C9C"/>
    <w:rsid w:val="00563C25"/>
    <w:rsid w:val="00571CD5"/>
    <w:rsid w:val="005760C9"/>
    <w:rsid w:val="00576A33"/>
    <w:rsid w:val="00577B4E"/>
    <w:rsid w:val="00593365"/>
    <w:rsid w:val="00597DE8"/>
    <w:rsid w:val="005A0B55"/>
    <w:rsid w:val="005A0F9C"/>
    <w:rsid w:val="005B39DD"/>
    <w:rsid w:val="005D5F76"/>
    <w:rsid w:val="005D61EC"/>
    <w:rsid w:val="005E3B5C"/>
    <w:rsid w:val="005F072E"/>
    <w:rsid w:val="005F120D"/>
    <w:rsid w:val="005F1BA5"/>
    <w:rsid w:val="005F3908"/>
    <w:rsid w:val="0060336A"/>
    <w:rsid w:val="0061352D"/>
    <w:rsid w:val="0061525B"/>
    <w:rsid w:val="00615A0B"/>
    <w:rsid w:val="00622C64"/>
    <w:rsid w:val="00624EFC"/>
    <w:rsid w:val="006362AC"/>
    <w:rsid w:val="0063756B"/>
    <w:rsid w:val="00642DC9"/>
    <w:rsid w:val="0065345C"/>
    <w:rsid w:val="00661F67"/>
    <w:rsid w:val="00663738"/>
    <w:rsid w:val="006672C7"/>
    <w:rsid w:val="00674442"/>
    <w:rsid w:val="00675D67"/>
    <w:rsid w:val="00681A0A"/>
    <w:rsid w:val="006834F4"/>
    <w:rsid w:val="00686FF2"/>
    <w:rsid w:val="006A6625"/>
    <w:rsid w:val="006B2D54"/>
    <w:rsid w:val="006C1393"/>
    <w:rsid w:val="006C5C8D"/>
    <w:rsid w:val="006D0176"/>
    <w:rsid w:val="006D0852"/>
    <w:rsid w:val="006E2FE5"/>
    <w:rsid w:val="006E6671"/>
    <w:rsid w:val="006E7395"/>
    <w:rsid w:val="006F4BB6"/>
    <w:rsid w:val="00711141"/>
    <w:rsid w:val="00713FCC"/>
    <w:rsid w:val="00717362"/>
    <w:rsid w:val="00734163"/>
    <w:rsid w:val="00736BB1"/>
    <w:rsid w:val="00753120"/>
    <w:rsid w:val="00753A52"/>
    <w:rsid w:val="007561BD"/>
    <w:rsid w:val="00756422"/>
    <w:rsid w:val="00760A73"/>
    <w:rsid w:val="0076165E"/>
    <w:rsid w:val="007641E1"/>
    <w:rsid w:val="00765FA5"/>
    <w:rsid w:val="007662F0"/>
    <w:rsid w:val="00770058"/>
    <w:rsid w:val="007723EA"/>
    <w:rsid w:val="00772ED0"/>
    <w:rsid w:val="00774521"/>
    <w:rsid w:val="0078491C"/>
    <w:rsid w:val="00785406"/>
    <w:rsid w:val="00786049"/>
    <w:rsid w:val="00787051"/>
    <w:rsid w:val="007873D4"/>
    <w:rsid w:val="00791026"/>
    <w:rsid w:val="00793AB7"/>
    <w:rsid w:val="00795434"/>
    <w:rsid w:val="00797A7A"/>
    <w:rsid w:val="007A011B"/>
    <w:rsid w:val="007B3AFD"/>
    <w:rsid w:val="007C12C2"/>
    <w:rsid w:val="007C31E6"/>
    <w:rsid w:val="007C7FDB"/>
    <w:rsid w:val="007D0BF0"/>
    <w:rsid w:val="007D718A"/>
    <w:rsid w:val="007E076D"/>
    <w:rsid w:val="007E4523"/>
    <w:rsid w:val="0081031E"/>
    <w:rsid w:val="00813794"/>
    <w:rsid w:val="00835B14"/>
    <w:rsid w:val="00842141"/>
    <w:rsid w:val="00847948"/>
    <w:rsid w:val="00850460"/>
    <w:rsid w:val="008508B4"/>
    <w:rsid w:val="0085269C"/>
    <w:rsid w:val="0087176C"/>
    <w:rsid w:val="008749E1"/>
    <w:rsid w:val="00891464"/>
    <w:rsid w:val="008B0650"/>
    <w:rsid w:val="008B0A34"/>
    <w:rsid w:val="008C59EF"/>
    <w:rsid w:val="008D39ED"/>
    <w:rsid w:val="008D7851"/>
    <w:rsid w:val="008F03C2"/>
    <w:rsid w:val="008F310C"/>
    <w:rsid w:val="008F663C"/>
    <w:rsid w:val="00900182"/>
    <w:rsid w:val="009057DD"/>
    <w:rsid w:val="00907273"/>
    <w:rsid w:val="00907AD2"/>
    <w:rsid w:val="00910CC9"/>
    <w:rsid w:val="00917270"/>
    <w:rsid w:val="009300BB"/>
    <w:rsid w:val="00944A8D"/>
    <w:rsid w:val="00944EC5"/>
    <w:rsid w:val="00946AC1"/>
    <w:rsid w:val="00950737"/>
    <w:rsid w:val="009533CC"/>
    <w:rsid w:val="00954E05"/>
    <w:rsid w:val="009556C7"/>
    <w:rsid w:val="009617E5"/>
    <w:rsid w:val="0096550A"/>
    <w:rsid w:val="00965E6A"/>
    <w:rsid w:val="00967ABF"/>
    <w:rsid w:val="00971686"/>
    <w:rsid w:val="009739C7"/>
    <w:rsid w:val="009904F9"/>
    <w:rsid w:val="009A3433"/>
    <w:rsid w:val="009A48DB"/>
    <w:rsid w:val="009B64BB"/>
    <w:rsid w:val="009C408E"/>
    <w:rsid w:val="009C7C8F"/>
    <w:rsid w:val="009D1CDC"/>
    <w:rsid w:val="009E2748"/>
    <w:rsid w:val="009E50A0"/>
    <w:rsid w:val="009E5B17"/>
    <w:rsid w:val="009F434C"/>
    <w:rsid w:val="00A01471"/>
    <w:rsid w:val="00A06B40"/>
    <w:rsid w:val="00A07EFF"/>
    <w:rsid w:val="00A11148"/>
    <w:rsid w:val="00A13217"/>
    <w:rsid w:val="00A16AC3"/>
    <w:rsid w:val="00A25E77"/>
    <w:rsid w:val="00A30C89"/>
    <w:rsid w:val="00A34683"/>
    <w:rsid w:val="00A3533E"/>
    <w:rsid w:val="00A46C45"/>
    <w:rsid w:val="00A50E90"/>
    <w:rsid w:val="00A610AE"/>
    <w:rsid w:val="00A679DC"/>
    <w:rsid w:val="00A776FA"/>
    <w:rsid w:val="00A843F9"/>
    <w:rsid w:val="00A938EA"/>
    <w:rsid w:val="00AA78CD"/>
    <w:rsid w:val="00AB2915"/>
    <w:rsid w:val="00AB39D5"/>
    <w:rsid w:val="00AB5EA7"/>
    <w:rsid w:val="00AC2525"/>
    <w:rsid w:val="00AD21E6"/>
    <w:rsid w:val="00AD519E"/>
    <w:rsid w:val="00AF05A6"/>
    <w:rsid w:val="00AF191C"/>
    <w:rsid w:val="00AF5D5B"/>
    <w:rsid w:val="00B0533D"/>
    <w:rsid w:val="00B06979"/>
    <w:rsid w:val="00B11964"/>
    <w:rsid w:val="00B12712"/>
    <w:rsid w:val="00B14D5F"/>
    <w:rsid w:val="00B17425"/>
    <w:rsid w:val="00B22163"/>
    <w:rsid w:val="00B302A7"/>
    <w:rsid w:val="00B5036C"/>
    <w:rsid w:val="00B556E3"/>
    <w:rsid w:val="00B62E37"/>
    <w:rsid w:val="00B64D9B"/>
    <w:rsid w:val="00B837BA"/>
    <w:rsid w:val="00BB6C11"/>
    <w:rsid w:val="00BC060A"/>
    <w:rsid w:val="00BC2B6C"/>
    <w:rsid w:val="00BC4758"/>
    <w:rsid w:val="00BC527E"/>
    <w:rsid w:val="00BD19E1"/>
    <w:rsid w:val="00C0289E"/>
    <w:rsid w:val="00C03EB3"/>
    <w:rsid w:val="00C223CC"/>
    <w:rsid w:val="00C23D80"/>
    <w:rsid w:val="00C3322F"/>
    <w:rsid w:val="00C40172"/>
    <w:rsid w:val="00C56A4D"/>
    <w:rsid w:val="00C67BB2"/>
    <w:rsid w:val="00C770A0"/>
    <w:rsid w:val="00C86853"/>
    <w:rsid w:val="00C87682"/>
    <w:rsid w:val="00C90C00"/>
    <w:rsid w:val="00CA1F33"/>
    <w:rsid w:val="00CA61CE"/>
    <w:rsid w:val="00CA6E9E"/>
    <w:rsid w:val="00CB0E79"/>
    <w:rsid w:val="00CB320E"/>
    <w:rsid w:val="00CD1094"/>
    <w:rsid w:val="00CD29B6"/>
    <w:rsid w:val="00CD3393"/>
    <w:rsid w:val="00CE60C9"/>
    <w:rsid w:val="00CF1B84"/>
    <w:rsid w:val="00CF3619"/>
    <w:rsid w:val="00D00CD4"/>
    <w:rsid w:val="00D0272A"/>
    <w:rsid w:val="00D1479A"/>
    <w:rsid w:val="00D17DC2"/>
    <w:rsid w:val="00D2515C"/>
    <w:rsid w:val="00D26056"/>
    <w:rsid w:val="00D263A1"/>
    <w:rsid w:val="00D43288"/>
    <w:rsid w:val="00D45614"/>
    <w:rsid w:val="00D50D03"/>
    <w:rsid w:val="00D57E74"/>
    <w:rsid w:val="00D62818"/>
    <w:rsid w:val="00D63F9F"/>
    <w:rsid w:val="00D81CF8"/>
    <w:rsid w:val="00D82FEC"/>
    <w:rsid w:val="00D848B0"/>
    <w:rsid w:val="00D8556E"/>
    <w:rsid w:val="00D85ABC"/>
    <w:rsid w:val="00D93974"/>
    <w:rsid w:val="00DA2D07"/>
    <w:rsid w:val="00DB04BB"/>
    <w:rsid w:val="00DB7067"/>
    <w:rsid w:val="00DD147A"/>
    <w:rsid w:val="00DE1A69"/>
    <w:rsid w:val="00DE22FE"/>
    <w:rsid w:val="00DE2F98"/>
    <w:rsid w:val="00E0665D"/>
    <w:rsid w:val="00E07359"/>
    <w:rsid w:val="00E10DDD"/>
    <w:rsid w:val="00E1150D"/>
    <w:rsid w:val="00E13CE6"/>
    <w:rsid w:val="00E17229"/>
    <w:rsid w:val="00E27BC5"/>
    <w:rsid w:val="00E3475F"/>
    <w:rsid w:val="00E429A4"/>
    <w:rsid w:val="00E433B2"/>
    <w:rsid w:val="00E46A2D"/>
    <w:rsid w:val="00E47B8E"/>
    <w:rsid w:val="00E61B89"/>
    <w:rsid w:val="00E67687"/>
    <w:rsid w:val="00E75A09"/>
    <w:rsid w:val="00E7647B"/>
    <w:rsid w:val="00E77CD9"/>
    <w:rsid w:val="00E77D1E"/>
    <w:rsid w:val="00E813B7"/>
    <w:rsid w:val="00E9045A"/>
    <w:rsid w:val="00E91092"/>
    <w:rsid w:val="00EA039A"/>
    <w:rsid w:val="00EA771E"/>
    <w:rsid w:val="00EB0091"/>
    <w:rsid w:val="00EB2ABC"/>
    <w:rsid w:val="00EC192B"/>
    <w:rsid w:val="00EC1A9A"/>
    <w:rsid w:val="00EC3D08"/>
    <w:rsid w:val="00EC511F"/>
    <w:rsid w:val="00ED0816"/>
    <w:rsid w:val="00EE13D4"/>
    <w:rsid w:val="00EE2940"/>
    <w:rsid w:val="00EE4E92"/>
    <w:rsid w:val="00EE5620"/>
    <w:rsid w:val="00EE7C4E"/>
    <w:rsid w:val="00EF1FB5"/>
    <w:rsid w:val="00F03A5A"/>
    <w:rsid w:val="00F07751"/>
    <w:rsid w:val="00F171B8"/>
    <w:rsid w:val="00F345ED"/>
    <w:rsid w:val="00F432F8"/>
    <w:rsid w:val="00F5070D"/>
    <w:rsid w:val="00F50964"/>
    <w:rsid w:val="00F56956"/>
    <w:rsid w:val="00F66686"/>
    <w:rsid w:val="00F66D33"/>
    <w:rsid w:val="00F670FD"/>
    <w:rsid w:val="00F81B99"/>
    <w:rsid w:val="00F828CE"/>
    <w:rsid w:val="00F94F1E"/>
    <w:rsid w:val="00FB4945"/>
    <w:rsid w:val="00FC51AB"/>
    <w:rsid w:val="00FC6840"/>
    <w:rsid w:val="00FE15A8"/>
    <w:rsid w:val="00FE7622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AD661"/>
  <w15:chartTrackingRefBased/>
  <w15:docId w15:val="{CC6CB114-084C-9748-BACD-FF454CC1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57"/>
    <w:rPr>
      <w:rFonts w:ascii="Times New Roman" w:eastAsia="Times New Roman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0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0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1D0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D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52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E748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83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9F8"/>
  </w:style>
  <w:style w:type="paragraph" w:styleId="Footer">
    <w:name w:val="footer"/>
    <w:basedOn w:val="Normal"/>
    <w:link w:val="FooterChar"/>
    <w:uiPriority w:val="99"/>
    <w:unhideWhenUsed/>
    <w:rsid w:val="00383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F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0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07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Strong">
    <w:name w:val="Strong"/>
    <w:uiPriority w:val="22"/>
    <w:qFormat/>
    <w:rsid w:val="008C59EF"/>
    <w:rPr>
      <w:b/>
      <w:bCs/>
    </w:rPr>
  </w:style>
  <w:style w:type="table" w:styleId="TableGrid">
    <w:name w:val="Table Grid"/>
    <w:basedOn w:val="TableNormal"/>
    <w:uiPriority w:val="39"/>
    <w:rsid w:val="0079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031">
          <w:blockQuote w:val="1"/>
          <w:marLeft w:val="791"/>
          <w:marRight w:val="0"/>
          <w:marTop w:val="168"/>
          <w:marBottom w:val="168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504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mbudsmanbi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5374</Words>
  <Characters>30633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Willy Fautre</cp:lastModifiedBy>
  <cp:revision>5</cp:revision>
  <cp:lastPrinted>2021-10-11T20:14:00Z</cp:lastPrinted>
  <dcterms:created xsi:type="dcterms:W3CDTF">2021-12-15T16:45:00Z</dcterms:created>
  <dcterms:modified xsi:type="dcterms:W3CDTF">2021-12-15T17:28:00Z</dcterms:modified>
</cp:coreProperties>
</file>